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F37AE" w14:textId="77777777" w:rsidR="00F0396D" w:rsidRPr="00D17D40" w:rsidRDefault="00D17D40">
      <w:pPr>
        <w:spacing w:before="160" w:after="160" w:line="256" w:lineRule="auto"/>
        <w:jc w:val="both"/>
        <w:rPr>
          <w:rFonts w:ascii="Verdana" w:eastAsia="Verdana" w:hAnsi="Verdana" w:cs="Verdana"/>
          <w:b/>
          <w:sz w:val="36"/>
          <w:szCs w:val="36"/>
          <w:lang w:val="en-US"/>
        </w:rPr>
      </w:pPr>
      <w:r w:rsidRPr="00D17D40">
        <w:rPr>
          <w:rFonts w:ascii="Verdana" w:eastAsia="Verdana" w:hAnsi="Verdana" w:cs="Verdana"/>
          <w:b/>
          <w:sz w:val="36"/>
          <w:szCs w:val="36"/>
          <w:lang w:val="en-US"/>
        </w:rPr>
        <w:t xml:space="preserve">End-to-end trade digitalization: Questionnaire on regulatory analysis </w:t>
      </w:r>
      <w:r>
        <w:rPr>
          <w:rFonts w:ascii="Verdana" w:eastAsia="Verdana" w:hAnsi="Verdana" w:cs="Verdana"/>
          <w:b/>
          <w:sz w:val="36"/>
          <w:szCs w:val="36"/>
          <w:lang w:val="en-US"/>
        </w:rPr>
        <w:t>–</w:t>
      </w:r>
      <w:r w:rsidRPr="00D17D40">
        <w:rPr>
          <w:rFonts w:ascii="Verdana" w:eastAsia="Verdana" w:hAnsi="Verdana" w:cs="Verdana"/>
          <w:b/>
          <w:sz w:val="36"/>
          <w:szCs w:val="36"/>
          <w:lang w:val="en-US"/>
        </w:rPr>
        <w:t xml:space="preserve"> </w:t>
      </w:r>
      <w:r w:rsidRPr="00D17D40">
        <w:rPr>
          <w:rFonts w:ascii="Verdana" w:eastAsia="Verdana" w:hAnsi="Verdana" w:cs="Verdana"/>
          <w:b/>
          <w:color w:val="70AD47"/>
          <w:sz w:val="36"/>
          <w:szCs w:val="36"/>
          <w:lang w:val="en-US"/>
        </w:rPr>
        <w:t>Belarus</w:t>
      </w:r>
    </w:p>
    <w:p w14:paraId="3D97CF66" w14:textId="77777777" w:rsidR="00F0396D" w:rsidRPr="00D17D40" w:rsidRDefault="00D17D40">
      <w:pPr>
        <w:spacing w:before="360" w:after="160" w:line="276" w:lineRule="auto"/>
        <w:jc w:val="both"/>
        <w:rPr>
          <w:rFonts w:ascii="Verdana" w:eastAsia="Verdana" w:hAnsi="Verdana" w:cs="Verdana"/>
          <w:b/>
          <w:sz w:val="22"/>
          <w:szCs w:val="22"/>
          <w:lang w:val="en-US"/>
        </w:rPr>
      </w:pPr>
      <w:r w:rsidRPr="00D17D40">
        <w:rPr>
          <w:rFonts w:ascii="Verdana" w:eastAsia="Verdana" w:hAnsi="Verdana" w:cs="Verdana"/>
          <w:b/>
          <w:sz w:val="22"/>
          <w:szCs w:val="22"/>
          <w:lang w:val="en-US"/>
        </w:rPr>
        <w:t>Introduction</w:t>
      </w:r>
    </w:p>
    <w:p w14:paraId="03FC56F2" w14:textId="77777777" w:rsidR="00F0396D" w:rsidRPr="00D17D40" w:rsidRDefault="00D17D40">
      <w:pPr>
        <w:spacing w:before="160" w:after="160" w:line="276" w:lineRule="auto"/>
        <w:jc w:val="both"/>
        <w:rPr>
          <w:rFonts w:ascii="Verdana" w:eastAsia="Verdana" w:hAnsi="Verdana" w:cs="Verdana"/>
          <w:lang w:val="en-US"/>
        </w:rPr>
      </w:pPr>
      <w:r w:rsidRPr="00D17D40">
        <w:rPr>
          <w:rFonts w:ascii="Verdana" w:eastAsia="Verdana" w:hAnsi="Verdana" w:cs="Verdana"/>
          <w:lang w:val="en-US"/>
        </w:rPr>
        <w:t xml:space="preserve">The United Nations Commission on International Trade Law (UNCITRAL) at its fifty-seventh session requested the secretariat to conduct a stocktaking exercise to examine all UNCITRAL legislative texts that referred to electronic aspects, including both UNCITRAL texts on electronic commerce and other texts that include provisions on the use of electronic means (A/79/17, para. </w:t>
      </w:r>
      <w:r w:rsidRPr="00935D53">
        <w:rPr>
          <w:rFonts w:ascii="Verdana" w:eastAsia="Verdana" w:hAnsi="Verdana" w:cs="Verdana"/>
          <w:lang w:val="en-US"/>
        </w:rPr>
        <w:t xml:space="preserve">299). </w:t>
      </w:r>
      <w:r w:rsidRPr="00D17D40">
        <w:rPr>
          <w:rFonts w:ascii="Verdana" w:eastAsia="Verdana" w:hAnsi="Verdana" w:cs="Verdana"/>
          <w:lang w:val="en-US"/>
        </w:rPr>
        <w:t>The Commission also requested a survey of the enactment of those texts and of the references to such texts contained in trade agreements. The secretariat was requested to circulate a questionnaire inviting States to provide the information and to submit copies of the relevant laws.</w:t>
      </w:r>
    </w:p>
    <w:p w14:paraId="02A0420F" w14:textId="77777777" w:rsidR="00F0396D" w:rsidRPr="00D17D40" w:rsidRDefault="00D17D40">
      <w:pPr>
        <w:spacing w:before="160" w:after="160" w:line="276" w:lineRule="auto"/>
        <w:jc w:val="both"/>
        <w:rPr>
          <w:rFonts w:ascii="Verdana" w:eastAsia="Verdana" w:hAnsi="Verdana" w:cs="Verdana"/>
          <w:lang w:val="en-US"/>
        </w:rPr>
      </w:pPr>
      <w:r w:rsidRPr="00D17D40">
        <w:rPr>
          <w:rFonts w:ascii="Verdana" w:eastAsia="Verdana" w:hAnsi="Verdana" w:cs="Verdana"/>
          <w:lang w:val="en-US"/>
        </w:rPr>
        <w:t>This Questionnaire has been prepared by the International and Comparative Law Research Center (ICLRC) as a part of its research complementing the stocktaking exercise of the secretariat and is aimed at harmonizing the existing approaches to digital trade. The main objectives of the ICLRC research are to identify the current state of implementation of the UNCITRAL documents, as well as to outline the alternative approaches and possible gaps.</w:t>
      </w:r>
    </w:p>
    <w:p w14:paraId="5912D925" w14:textId="77777777" w:rsidR="00F0396D" w:rsidRPr="00D17D40" w:rsidRDefault="00D17D40">
      <w:pPr>
        <w:spacing w:before="160" w:after="160" w:line="276" w:lineRule="auto"/>
        <w:jc w:val="both"/>
        <w:rPr>
          <w:rFonts w:ascii="Verdana" w:eastAsia="Verdana" w:hAnsi="Verdana" w:cs="Verdana"/>
          <w:lang w:val="en-US"/>
        </w:rPr>
      </w:pPr>
      <w:r w:rsidRPr="00D17D40">
        <w:rPr>
          <w:rFonts w:ascii="Verdana" w:eastAsia="Verdana" w:hAnsi="Verdana" w:cs="Verdana"/>
          <w:lang w:val="en-US"/>
        </w:rPr>
        <w:t xml:space="preserve">This Questionnaire embraces </w:t>
      </w:r>
      <w:hyperlink r:id="rId5">
        <w:r w:rsidRPr="00D17D40">
          <w:rPr>
            <w:rFonts w:ascii="Verdana" w:eastAsia="Verdana" w:hAnsi="Verdana" w:cs="Verdana"/>
            <w:color w:val="954F72"/>
            <w:u w:val="single"/>
            <w:lang w:val="en-US"/>
          </w:rPr>
          <w:t>MLEC</w:t>
        </w:r>
      </w:hyperlink>
      <w:r w:rsidRPr="00D17D40">
        <w:rPr>
          <w:rFonts w:ascii="Verdana" w:eastAsia="Verdana" w:hAnsi="Verdana" w:cs="Verdana"/>
          <w:lang w:val="en-US"/>
        </w:rPr>
        <w:t xml:space="preserve">, </w:t>
      </w:r>
      <w:hyperlink r:id="rId6">
        <w:r w:rsidRPr="00D17D40">
          <w:rPr>
            <w:rFonts w:ascii="Verdana" w:eastAsia="Verdana" w:hAnsi="Verdana" w:cs="Verdana"/>
            <w:color w:val="954F72"/>
            <w:u w:val="single"/>
            <w:lang w:val="en-US"/>
          </w:rPr>
          <w:t>MLES</w:t>
        </w:r>
      </w:hyperlink>
      <w:r w:rsidRPr="00D17D40">
        <w:rPr>
          <w:rFonts w:ascii="Verdana" w:eastAsia="Verdana" w:hAnsi="Verdana" w:cs="Verdana"/>
          <w:lang w:val="en-US"/>
        </w:rPr>
        <w:t xml:space="preserve">, </w:t>
      </w:r>
      <w:hyperlink r:id="rId7">
        <w:r w:rsidRPr="00D17D40">
          <w:rPr>
            <w:rFonts w:ascii="Verdana" w:eastAsia="Verdana" w:hAnsi="Verdana" w:cs="Verdana"/>
            <w:color w:val="954F72"/>
            <w:u w:val="single"/>
            <w:lang w:val="en-US"/>
          </w:rPr>
          <w:t>ECC</w:t>
        </w:r>
      </w:hyperlink>
      <w:r w:rsidRPr="00D17D40">
        <w:rPr>
          <w:rFonts w:ascii="Verdana" w:eastAsia="Verdana" w:hAnsi="Verdana" w:cs="Verdana"/>
          <w:lang w:val="en-US"/>
        </w:rPr>
        <w:t xml:space="preserve">, </w:t>
      </w:r>
      <w:hyperlink r:id="rId8">
        <w:r w:rsidRPr="00D17D40">
          <w:rPr>
            <w:rFonts w:ascii="Verdana" w:eastAsia="Verdana" w:hAnsi="Verdana" w:cs="Verdana"/>
            <w:color w:val="954F72"/>
            <w:u w:val="single"/>
            <w:lang w:val="en-US"/>
          </w:rPr>
          <w:t>MLETR</w:t>
        </w:r>
      </w:hyperlink>
      <w:r w:rsidRPr="00D17D40">
        <w:rPr>
          <w:rFonts w:ascii="Verdana" w:eastAsia="Verdana" w:hAnsi="Verdana" w:cs="Verdana"/>
          <w:lang w:val="en-US"/>
        </w:rPr>
        <w:t xml:space="preserve">, </w:t>
      </w:r>
      <w:hyperlink r:id="rId9">
        <w:r w:rsidRPr="00D17D40">
          <w:rPr>
            <w:rFonts w:ascii="Verdana" w:eastAsia="Verdana" w:hAnsi="Verdana" w:cs="Verdana"/>
            <w:color w:val="954F72"/>
            <w:u w:val="single"/>
            <w:lang w:val="en-US"/>
          </w:rPr>
          <w:t>MLIT</w:t>
        </w:r>
      </w:hyperlink>
      <w:r w:rsidRPr="00D17D40">
        <w:rPr>
          <w:rFonts w:ascii="Verdana" w:eastAsia="Verdana" w:hAnsi="Verdana" w:cs="Verdana"/>
          <w:lang w:val="en-US"/>
        </w:rPr>
        <w:t xml:space="preserve">, </w:t>
      </w:r>
      <w:hyperlink r:id="rId10">
        <w:r w:rsidRPr="00D17D40">
          <w:rPr>
            <w:rFonts w:ascii="Verdana" w:eastAsia="Verdana" w:hAnsi="Verdana" w:cs="Verdana"/>
            <w:color w:val="954F72"/>
            <w:u w:val="single"/>
            <w:lang w:val="en-US"/>
          </w:rPr>
          <w:t>MLAC</w:t>
        </w:r>
      </w:hyperlink>
      <w:r w:rsidRPr="00D17D40">
        <w:rPr>
          <w:rFonts w:ascii="Verdana" w:eastAsia="Verdana" w:hAnsi="Verdana" w:cs="Verdana"/>
          <w:lang w:val="en-US"/>
        </w:rPr>
        <w:t xml:space="preserve">. It consolidates the UNCITRAL’s provisions on end-to-end trade digitalization based on the existing model laws and the convention in a generalized form in order to avoid duplication. </w:t>
      </w:r>
    </w:p>
    <w:p w14:paraId="432133EA" w14:textId="77777777" w:rsidR="00F0396D" w:rsidRPr="00D17D40" w:rsidRDefault="00D17D40">
      <w:pPr>
        <w:spacing w:before="360" w:after="160" w:line="276" w:lineRule="auto"/>
        <w:jc w:val="both"/>
        <w:rPr>
          <w:rFonts w:ascii="Verdana" w:eastAsia="Verdana" w:hAnsi="Verdana" w:cs="Verdana"/>
          <w:b/>
          <w:sz w:val="22"/>
          <w:szCs w:val="22"/>
          <w:lang w:val="en-US"/>
        </w:rPr>
      </w:pPr>
      <w:r w:rsidRPr="00D17D40">
        <w:rPr>
          <w:rFonts w:ascii="Verdana" w:eastAsia="Verdana" w:hAnsi="Verdana" w:cs="Verdana"/>
          <w:b/>
          <w:sz w:val="22"/>
          <w:szCs w:val="22"/>
          <w:lang w:val="en-US"/>
        </w:rPr>
        <w:t>Instructions</w:t>
      </w:r>
    </w:p>
    <w:p w14:paraId="6BD16FD2" w14:textId="77777777" w:rsidR="00F0396D" w:rsidRPr="00D17D40" w:rsidRDefault="00D17D40">
      <w:pPr>
        <w:spacing w:before="160" w:after="160" w:line="276" w:lineRule="auto"/>
        <w:jc w:val="both"/>
        <w:rPr>
          <w:rFonts w:ascii="Verdana" w:eastAsia="Verdana" w:hAnsi="Verdana" w:cs="Verdana"/>
          <w:lang w:val="en-US"/>
        </w:rPr>
      </w:pPr>
      <w:r w:rsidRPr="00D17D40">
        <w:rPr>
          <w:rFonts w:ascii="Verdana" w:eastAsia="Verdana" w:hAnsi="Verdana" w:cs="Verdana"/>
          <w:lang w:val="en-US"/>
        </w:rPr>
        <w:t>This Questionnaire consists of seven parts. The first part deals with the regulatory landscape of your country. Kindly check which areas of digital trade are already covered by specific laws and briefly describe how each of the UNCITRAL General Principles is implemented in your country.</w:t>
      </w:r>
    </w:p>
    <w:p w14:paraId="5CBBC6FF" w14:textId="77777777" w:rsidR="00F0396D" w:rsidRPr="00D17D40" w:rsidRDefault="00D17D40">
      <w:pPr>
        <w:spacing w:before="160" w:after="160" w:line="276" w:lineRule="auto"/>
        <w:jc w:val="both"/>
        <w:rPr>
          <w:rFonts w:ascii="Verdana" w:eastAsia="Verdana" w:hAnsi="Verdana" w:cs="Verdana"/>
          <w:lang w:val="en-US"/>
        </w:rPr>
      </w:pPr>
      <w:r w:rsidRPr="00D17D40">
        <w:rPr>
          <w:rFonts w:ascii="Verdana" w:eastAsia="Verdana" w:hAnsi="Verdana" w:cs="Verdana"/>
          <w:lang w:val="en-US"/>
        </w:rPr>
        <w:t xml:space="preserve">Parts II to VI are based on the relevant model laws and the convention. When answering the questions, please use one of the three </w:t>
      </w:r>
      <w:proofErr w:type="spellStart"/>
      <w:r w:rsidRPr="00D17D40">
        <w:rPr>
          <w:rFonts w:ascii="Verdana" w:eastAsia="Verdana" w:hAnsi="Verdana" w:cs="Verdana"/>
          <w:lang w:val="en-US"/>
        </w:rPr>
        <w:t>colours</w:t>
      </w:r>
      <w:proofErr w:type="spellEnd"/>
      <w:r w:rsidRPr="00D17D40">
        <w:rPr>
          <w:rFonts w:ascii="Verdana" w:eastAsia="Verdana" w:hAnsi="Verdana" w:cs="Verdana"/>
          <w:lang w:val="en-US"/>
        </w:rPr>
        <w:t xml:space="preserve"> to fill in the cells in accordance with the </w:t>
      </w:r>
      <w:proofErr w:type="spellStart"/>
      <w:r w:rsidRPr="00D17D40">
        <w:rPr>
          <w:rFonts w:ascii="Verdana" w:eastAsia="Verdana" w:hAnsi="Verdana" w:cs="Verdana"/>
          <w:lang w:val="en-US"/>
        </w:rPr>
        <w:t>colour</w:t>
      </w:r>
      <w:proofErr w:type="spellEnd"/>
      <w:r w:rsidRPr="00D17D40">
        <w:rPr>
          <w:rFonts w:ascii="Verdana" w:eastAsia="Verdana" w:hAnsi="Verdana" w:cs="Verdana"/>
          <w:lang w:val="en-US"/>
        </w:rPr>
        <w:t xml:space="preserve"> coding of the study:</w:t>
      </w:r>
    </w:p>
    <w:tbl>
      <w:tblPr>
        <w:tblStyle w:val="a5"/>
        <w:tblW w:w="8503"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16"/>
        <w:gridCol w:w="2815"/>
        <w:gridCol w:w="2872"/>
      </w:tblGrid>
      <w:tr w:rsidR="00F0396D" w:rsidRPr="00A039FB" w14:paraId="5F7F8130" w14:textId="77777777">
        <w:trPr>
          <w:trHeight w:val="2265"/>
        </w:trPr>
        <w:tc>
          <w:tcPr>
            <w:tcW w:w="2815" w:type="dxa"/>
            <w:tcBorders>
              <w:top w:val="single" w:sz="8" w:space="0" w:color="000000"/>
              <w:left w:val="single" w:sz="8" w:space="0" w:color="000000"/>
              <w:bottom w:val="single" w:sz="8" w:space="0" w:color="000000"/>
              <w:right w:val="single" w:sz="8" w:space="0" w:color="000000"/>
            </w:tcBorders>
            <w:shd w:val="clear" w:color="auto" w:fill="FBE4D5"/>
            <w:tcMar>
              <w:top w:w="0" w:type="dxa"/>
              <w:left w:w="100" w:type="dxa"/>
              <w:bottom w:w="0" w:type="dxa"/>
              <w:right w:w="100" w:type="dxa"/>
            </w:tcMar>
          </w:tcPr>
          <w:p w14:paraId="2ACDFA48" w14:textId="77777777" w:rsidR="00F0396D" w:rsidRPr="00D17D40" w:rsidRDefault="00D17D40">
            <w:pPr>
              <w:spacing w:line="276" w:lineRule="auto"/>
              <w:jc w:val="both"/>
              <w:rPr>
                <w:rFonts w:ascii="Verdana" w:eastAsia="Verdana" w:hAnsi="Verdana" w:cs="Verdana"/>
                <w:b/>
                <w:lang w:val="en-US"/>
              </w:rPr>
            </w:pPr>
            <w:r w:rsidRPr="00D17D40">
              <w:rPr>
                <w:rFonts w:ascii="Verdana" w:eastAsia="Verdana" w:hAnsi="Verdana" w:cs="Verdana"/>
                <w:b/>
                <w:lang w:val="en-US"/>
              </w:rPr>
              <w:t>no regulation:</w:t>
            </w:r>
          </w:p>
          <w:p w14:paraId="3B07673C" w14:textId="77777777" w:rsidR="00F0396D" w:rsidRPr="00D17D40" w:rsidRDefault="00D17D40">
            <w:pPr>
              <w:spacing w:line="276" w:lineRule="auto"/>
              <w:jc w:val="both"/>
              <w:rPr>
                <w:rFonts w:ascii="Verdana" w:eastAsia="Verdana" w:hAnsi="Verdana" w:cs="Verdana"/>
                <w:lang w:val="en-US"/>
              </w:rPr>
            </w:pPr>
            <w:r w:rsidRPr="00D17D40">
              <w:rPr>
                <w:rFonts w:ascii="Verdana" w:eastAsia="Verdana" w:hAnsi="Verdana" w:cs="Verdana"/>
                <w:lang w:val="en-US"/>
              </w:rPr>
              <w:t>the subject matter is not subject to any specific regulation in your country, but general rules of commercial or contract law may apply</w:t>
            </w:r>
          </w:p>
        </w:tc>
        <w:tc>
          <w:tcPr>
            <w:tcW w:w="2815" w:type="dxa"/>
            <w:tcBorders>
              <w:top w:val="single" w:sz="8" w:space="0" w:color="000000"/>
              <w:bottom w:val="single" w:sz="8" w:space="0" w:color="000000"/>
              <w:right w:val="single" w:sz="8" w:space="0" w:color="000000"/>
            </w:tcBorders>
            <w:shd w:val="clear" w:color="auto" w:fill="E2EFD9"/>
            <w:tcMar>
              <w:top w:w="0" w:type="dxa"/>
              <w:left w:w="100" w:type="dxa"/>
              <w:bottom w:w="0" w:type="dxa"/>
              <w:right w:w="100" w:type="dxa"/>
            </w:tcMar>
          </w:tcPr>
          <w:p w14:paraId="261042CA" w14:textId="77777777" w:rsidR="00F0396D" w:rsidRPr="00D17D40" w:rsidRDefault="00D17D40">
            <w:pPr>
              <w:spacing w:line="276" w:lineRule="auto"/>
              <w:jc w:val="both"/>
              <w:rPr>
                <w:rFonts w:ascii="Verdana" w:eastAsia="Verdana" w:hAnsi="Verdana" w:cs="Verdana"/>
                <w:b/>
                <w:lang w:val="en-US"/>
              </w:rPr>
            </w:pPr>
            <w:r w:rsidRPr="00D17D40">
              <w:rPr>
                <w:rFonts w:ascii="Verdana" w:eastAsia="Verdana" w:hAnsi="Verdana" w:cs="Verdana"/>
                <w:b/>
                <w:lang w:val="en-US"/>
              </w:rPr>
              <w:t>UNCITRAL regulation:</w:t>
            </w:r>
          </w:p>
          <w:p w14:paraId="58DEF8A0" w14:textId="77777777" w:rsidR="00F0396D" w:rsidRDefault="00D17D40">
            <w:pPr>
              <w:spacing w:line="276" w:lineRule="auto"/>
              <w:jc w:val="both"/>
              <w:rPr>
                <w:rFonts w:ascii="Verdana" w:eastAsia="Verdana" w:hAnsi="Verdana" w:cs="Verdana"/>
              </w:rPr>
            </w:pPr>
            <w:r w:rsidRPr="00D17D40">
              <w:rPr>
                <w:rFonts w:ascii="Verdana" w:eastAsia="Verdana" w:hAnsi="Verdana" w:cs="Verdana"/>
                <w:lang w:val="en-US"/>
              </w:rPr>
              <w:t xml:space="preserve">the relevant UNCITRAL provision is fully incorporated in the laws of your country. </w:t>
            </w:r>
            <w:proofErr w:type="spellStart"/>
            <w:r>
              <w:rPr>
                <w:rFonts w:ascii="Verdana" w:eastAsia="Verdana" w:hAnsi="Verdana" w:cs="Verdana"/>
              </w:rPr>
              <w:t>We</w:t>
            </w:r>
            <w:proofErr w:type="spellEnd"/>
            <w:r>
              <w:rPr>
                <w:rFonts w:ascii="Verdana" w:eastAsia="Verdana" w:hAnsi="Verdana" w:cs="Verdana"/>
              </w:rPr>
              <w:t xml:space="preserve"> </w:t>
            </w:r>
            <w:proofErr w:type="spellStart"/>
            <w:r>
              <w:rPr>
                <w:rFonts w:ascii="Verdana" w:eastAsia="Verdana" w:hAnsi="Verdana" w:cs="Verdana"/>
              </w:rPr>
              <w:t>kindly</w:t>
            </w:r>
            <w:proofErr w:type="spellEnd"/>
            <w:r>
              <w:rPr>
                <w:rFonts w:ascii="Verdana" w:eastAsia="Verdana" w:hAnsi="Verdana" w:cs="Verdana"/>
              </w:rPr>
              <w:t xml:space="preserve"> </w:t>
            </w:r>
            <w:proofErr w:type="spellStart"/>
            <w:r>
              <w:rPr>
                <w:rFonts w:ascii="Verdana" w:eastAsia="Verdana" w:hAnsi="Verdana" w:cs="Verdana"/>
              </w:rPr>
              <w:t>ask</w:t>
            </w:r>
            <w:proofErr w:type="spellEnd"/>
            <w:r>
              <w:rPr>
                <w:rFonts w:ascii="Verdana" w:eastAsia="Verdana" w:hAnsi="Verdana" w:cs="Verdana"/>
              </w:rPr>
              <w:t xml:space="preserve"> </w:t>
            </w:r>
            <w:proofErr w:type="spellStart"/>
            <w:r>
              <w:rPr>
                <w:rFonts w:ascii="Verdana" w:eastAsia="Verdana" w:hAnsi="Verdana" w:cs="Verdana"/>
              </w:rPr>
              <w:t>you</w:t>
            </w:r>
            <w:proofErr w:type="spellEnd"/>
            <w:r>
              <w:rPr>
                <w:rFonts w:ascii="Verdana" w:eastAsia="Verdana" w:hAnsi="Verdana" w:cs="Verdana"/>
              </w:rPr>
              <w:t xml:space="preserve"> </w:t>
            </w:r>
            <w:proofErr w:type="spellStart"/>
            <w:r>
              <w:rPr>
                <w:rFonts w:ascii="Verdana" w:eastAsia="Verdana" w:hAnsi="Verdana" w:cs="Verdana"/>
              </w:rPr>
              <w:t>to</w:t>
            </w:r>
            <w:proofErr w:type="spellEnd"/>
            <w:r>
              <w:rPr>
                <w:rFonts w:ascii="Verdana" w:eastAsia="Verdana" w:hAnsi="Verdana" w:cs="Verdana"/>
              </w:rPr>
              <w:t xml:space="preserve"> </w:t>
            </w:r>
            <w:proofErr w:type="spellStart"/>
            <w:r>
              <w:rPr>
                <w:rFonts w:ascii="Verdana" w:eastAsia="Verdana" w:hAnsi="Verdana" w:cs="Verdana"/>
              </w:rPr>
              <w:t>briefly</w:t>
            </w:r>
            <w:proofErr w:type="spellEnd"/>
            <w:r>
              <w:rPr>
                <w:rFonts w:ascii="Verdana" w:eastAsia="Verdana" w:hAnsi="Verdana" w:cs="Verdana"/>
              </w:rPr>
              <w:t xml:space="preserve"> </w:t>
            </w:r>
            <w:proofErr w:type="spellStart"/>
            <w:r>
              <w:rPr>
                <w:rFonts w:ascii="Verdana" w:eastAsia="Verdana" w:hAnsi="Verdana" w:cs="Verdana"/>
              </w:rPr>
              <w:t>describe</w:t>
            </w:r>
            <w:proofErr w:type="spellEnd"/>
            <w:r>
              <w:rPr>
                <w:rFonts w:ascii="Verdana" w:eastAsia="Verdana" w:hAnsi="Verdana" w:cs="Verdana"/>
              </w:rPr>
              <w:t xml:space="preserve"> </w:t>
            </w:r>
            <w:proofErr w:type="spellStart"/>
            <w:r>
              <w:rPr>
                <w:rFonts w:ascii="Verdana" w:eastAsia="Verdana" w:hAnsi="Verdana" w:cs="Verdana"/>
              </w:rPr>
              <w:t>this</w:t>
            </w:r>
            <w:proofErr w:type="spellEnd"/>
            <w:r>
              <w:rPr>
                <w:rFonts w:ascii="Verdana" w:eastAsia="Verdana" w:hAnsi="Verdana" w:cs="Verdana"/>
              </w:rPr>
              <w:t xml:space="preserve"> </w:t>
            </w:r>
            <w:proofErr w:type="spellStart"/>
            <w:r>
              <w:rPr>
                <w:rFonts w:ascii="Verdana" w:eastAsia="Verdana" w:hAnsi="Verdana" w:cs="Verdana"/>
              </w:rPr>
              <w:t>regulation</w:t>
            </w:r>
            <w:proofErr w:type="spellEnd"/>
          </w:p>
        </w:tc>
        <w:tc>
          <w:tcPr>
            <w:tcW w:w="2872" w:type="dxa"/>
            <w:tcBorders>
              <w:top w:val="single" w:sz="8" w:space="0" w:color="000000"/>
              <w:bottom w:val="single" w:sz="8" w:space="0" w:color="000000"/>
              <w:right w:val="single" w:sz="8" w:space="0" w:color="000000"/>
            </w:tcBorders>
            <w:shd w:val="clear" w:color="auto" w:fill="DEEAF6"/>
            <w:tcMar>
              <w:top w:w="0" w:type="dxa"/>
              <w:left w:w="100" w:type="dxa"/>
              <w:bottom w:w="0" w:type="dxa"/>
              <w:right w:w="100" w:type="dxa"/>
            </w:tcMar>
          </w:tcPr>
          <w:p w14:paraId="7CF509A2" w14:textId="77777777" w:rsidR="00F0396D" w:rsidRPr="00D17D40" w:rsidRDefault="00D17D40">
            <w:pPr>
              <w:spacing w:line="276" w:lineRule="auto"/>
              <w:jc w:val="both"/>
              <w:rPr>
                <w:rFonts w:ascii="Verdana" w:eastAsia="Verdana" w:hAnsi="Verdana" w:cs="Verdana"/>
                <w:lang w:val="en-US"/>
              </w:rPr>
            </w:pPr>
            <w:r w:rsidRPr="00D17D40">
              <w:rPr>
                <w:rFonts w:ascii="Verdana" w:eastAsia="Verdana" w:hAnsi="Verdana" w:cs="Verdana"/>
                <w:b/>
                <w:lang w:val="en-US"/>
              </w:rPr>
              <w:t>alternative regulation:</w:t>
            </w:r>
            <w:r w:rsidRPr="00D17D40">
              <w:rPr>
                <w:rFonts w:ascii="Verdana" w:eastAsia="Verdana" w:hAnsi="Verdana" w:cs="Verdana"/>
                <w:lang w:val="en-US"/>
              </w:rPr>
              <w:t xml:space="preserve"> the issue addressed by the relevant UNCITRAL provision is regulated in the alternative manner by the laws of your country. We kindly ask you to briefly describe your country's approach so that we can use it for the proposals for further harmonization and consolidation of UNCITRAL instruments.</w:t>
            </w:r>
          </w:p>
        </w:tc>
      </w:tr>
    </w:tbl>
    <w:p w14:paraId="398BF9A9" w14:textId="77777777" w:rsidR="00F0396D" w:rsidRPr="00D17D40" w:rsidRDefault="00D17D40">
      <w:pPr>
        <w:spacing w:before="160" w:after="160" w:line="276" w:lineRule="auto"/>
        <w:jc w:val="both"/>
        <w:rPr>
          <w:rFonts w:ascii="Verdana" w:eastAsia="Verdana" w:hAnsi="Verdana" w:cs="Verdana"/>
          <w:lang w:val="en-US"/>
        </w:rPr>
      </w:pPr>
      <w:r w:rsidRPr="00D17D40">
        <w:rPr>
          <w:rFonts w:ascii="Verdana" w:eastAsia="Verdana" w:hAnsi="Verdana" w:cs="Verdana"/>
          <w:lang w:val="en-US"/>
        </w:rPr>
        <w:lastRenderedPageBreak/>
        <w:t xml:space="preserve">Part VII deals with the regulatory gaps and aims at identifying the areas not yet covered by the UNCITRAL instruments.  </w:t>
      </w:r>
    </w:p>
    <w:p w14:paraId="49F59F76" w14:textId="77777777" w:rsidR="00F0396D" w:rsidRPr="00D17D40" w:rsidRDefault="00D17D40">
      <w:pPr>
        <w:spacing w:before="160" w:after="160" w:line="276" w:lineRule="auto"/>
        <w:jc w:val="both"/>
        <w:rPr>
          <w:rFonts w:ascii="Verdana" w:eastAsia="Verdana" w:hAnsi="Verdana" w:cs="Verdana"/>
          <w:lang w:val="en-US"/>
        </w:rPr>
      </w:pPr>
      <w:r w:rsidRPr="00D17D40">
        <w:rPr>
          <w:rFonts w:ascii="Verdana" w:eastAsia="Verdana" w:hAnsi="Verdana" w:cs="Verdana"/>
          <w:lang w:val="en-US"/>
        </w:rPr>
        <w:t>The ICLRC would appreciate receiving responses by the end of February to allow time for compilation and analysis. The ICLRC reserves the right to make the information you provide publicly available unless you indicate otherwise.</w:t>
      </w:r>
    </w:p>
    <w:p w14:paraId="6EF34E40" w14:textId="77777777" w:rsidR="00F0396D" w:rsidRPr="00D17D40" w:rsidRDefault="00D17D40">
      <w:pPr>
        <w:spacing w:line="276" w:lineRule="auto"/>
        <w:jc w:val="both"/>
        <w:rPr>
          <w:b/>
          <w:sz w:val="18"/>
          <w:szCs w:val="18"/>
          <w:lang w:val="en-US"/>
        </w:rPr>
      </w:pPr>
      <w:r w:rsidRPr="00D17D40">
        <w:rPr>
          <w:rFonts w:ascii="Verdana" w:eastAsia="Verdana" w:hAnsi="Verdana" w:cs="Verdana"/>
          <w:b/>
          <w:color w:val="143055"/>
          <w:sz w:val="22"/>
          <w:szCs w:val="22"/>
          <w:lang w:val="en-US"/>
        </w:rPr>
        <w:t>Part I. General</w:t>
      </w:r>
    </w:p>
    <w:p w14:paraId="070DEC08" w14:textId="77777777" w:rsidR="00F0396D" w:rsidRPr="00D17D40" w:rsidRDefault="00D17D40">
      <w:pPr>
        <w:spacing w:before="240" w:line="276" w:lineRule="auto"/>
        <w:jc w:val="both"/>
        <w:rPr>
          <w:rFonts w:ascii="Verdana" w:eastAsia="Verdana" w:hAnsi="Verdana" w:cs="Verdana"/>
          <w:sz w:val="18"/>
          <w:szCs w:val="18"/>
          <w:lang w:val="en-US"/>
        </w:rPr>
      </w:pPr>
      <w:r w:rsidRPr="00D17D40">
        <w:rPr>
          <w:rFonts w:ascii="Arial" w:eastAsia="Arial" w:hAnsi="Arial" w:cs="Arial"/>
          <w:sz w:val="18"/>
          <w:szCs w:val="18"/>
          <w:lang w:val="en-US"/>
        </w:rPr>
        <w:t>☐</w:t>
      </w:r>
      <w:r w:rsidRPr="00D17D40">
        <w:rPr>
          <w:rFonts w:ascii="Verdana" w:eastAsia="Verdana" w:hAnsi="Verdana" w:cs="Verdana"/>
          <w:sz w:val="18"/>
          <w:szCs w:val="18"/>
          <w:lang w:val="en-US"/>
        </w:rPr>
        <w:t>on electronic commerce/digital trade</w:t>
      </w:r>
    </w:p>
    <w:tbl>
      <w:tblPr>
        <w:tblStyle w:val="a6"/>
        <w:tblW w:w="8805" w:type="dxa"/>
        <w:tblInd w:w="30" w:type="dxa"/>
        <w:tblBorders>
          <w:top w:val="nil"/>
          <w:left w:val="nil"/>
          <w:bottom w:val="nil"/>
          <w:right w:val="nil"/>
          <w:insideH w:val="nil"/>
          <w:insideV w:val="nil"/>
        </w:tblBorders>
        <w:tblLayout w:type="fixed"/>
        <w:tblLook w:val="0600" w:firstRow="0" w:lastRow="0" w:firstColumn="0" w:lastColumn="0" w:noHBand="1" w:noVBand="1"/>
      </w:tblPr>
      <w:tblGrid>
        <w:gridCol w:w="8805"/>
      </w:tblGrid>
      <w:tr w:rsidR="00F0396D" w:rsidRPr="00A039FB" w14:paraId="18E3022D" w14:textId="77777777">
        <w:trPr>
          <w:trHeight w:val="810"/>
        </w:trPr>
        <w:tc>
          <w:tcPr>
            <w:tcW w:w="880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3C24AF45" w14:textId="77777777" w:rsidR="00F0396D" w:rsidRPr="00D17D40" w:rsidRDefault="00D17D40">
            <w:pPr>
              <w:numPr>
                <w:ilvl w:val="0"/>
                <w:numId w:val="6"/>
              </w:numPr>
              <w:spacing w:before="240" w:line="276" w:lineRule="auto"/>
              <w:jc w:val="both"/>
              <w:rPr>
                <w:sz w:val="18"/>
                <w:szCs w:val="18"/>
                <w:lang w:val="en-US"/>
              </w:rPr>
            </w:pPr>
            <w:r w:rsidRPr="00D17D40">
              <w:rPr>
                <w:sz w:val="18"/>
                <w:szCs w:val="18"/>
                <w:lang w:val="en-US"/>
              </w:rPr>
              <w:t xml:space="preserve">Law On Information, </w:t>
            </w:r>
            <w:proofErr w:type="spellStart"/>
            <w:r w:rsidRPr="00D17D40">
              <w:rPr>
                <w:sz w:val="18"/>
                <w:szCs w:val="18"/>
                <w:lang w:val="en-US"/>
              </w:rPr>
              <w:t>Informatisation</w:t>
            </w:r>
            <w:proofErr w:type="spellEnd"/>
            <w:r w:rsidRPr="00D17D40">
              <w:rPr>
                <w:sz w:val="18"/>
                <w:szCs w:val="18"/>
                <w:lang w:val="en-US"/>
              </w:rPr>
              <w:t xml:space="preserve"> and Protection of Information, No. 455-Z, 10 of November, 2008;</w:t>
            </w:r>
          </w:p>
          <w:p w14:paraId="6664C507" w14:textId="77777777" w:rsidR="00F0396D" w:rsidRPr="00D17D40" w:rsidRDefault="00D17D40">
            <w:pPr>
              <w:numPr>
                <w:ilvl w:val="0"/>
                <w:numId w:val="6"/>
              </w:numPr>
              <w:spacing w:line="276" w:lineRule="auto"/>
              <w:jc w:val="both"/>
              <w:rPr>
                <w:sz w:val="18"/>
                <w:szCs w:val="18"/>
                <w:lang w:val="en-US"/>
              </w:rPr>
            </w:pPr>
            <w:r w:rsidRPr="00D17D40">
              <w:rPr>
                <w:sz w:val="18"/>
                <w:szCs w:val="18"/>
                <w:lang w:val="en-US"/>
              </w:rPr>
              <w:t>Rules for the Sale of Goods in Distance Trade, approved by Resolution of the Council of Ministers of the Republic of Belarus No. 31 of January 15, 2009;</w:t>
            </w:r>
          </w:p>
          <w:p w14:paraId="42E78B03" w14:textId="77777777" w:rsidR="00F0396D" w:rsidRDefault="00D17D40">
            <w:pPr>
              <w:numPr>
                <w:ilvl w:val="0"/>
                <w:numId w:val="6"/>
              </w:numPr>
              <w:spacing w:line="276" w:lineRule="auto"/>
              <w:jc w:val="both"/>
              <w:rPr>
                <w:sz w:val="18"/>
                <w:szCs w:val="18"/>
              </w:rPr>
            </w:pPr>
            <w:r w:rsidRPr="00D17D40">
              <w:rPr>
                <w:sz w:val="18"/>
                <w:szCs w:val="18"/>
                <w:lang w:val="en-US"/>
              </w:rPr>
              <w:t xml:space="preserve">Law On the development of the digital economy. </w:t>
            </w:r>
            <w:proofErr w:type="spellStart"/>
            <w:r>
              <w:rPr>
                <w:sz w:val="18"/>
                <w:szCs w:val="18"/>
              </w:rPr>
              <w:t>Decree</w:t>
            </w:r>
            <w:proofErr w:type="spellEnd"/>
            <w:r>
              <w:rPr>
                <w:sz w:val="18"/>
                <w:szCs w:val="18"/>
              </w:rPr>
              <w:t xml:space="preserve"> </w:t>
            </w:r>
            <w:proofErr w:type="spellStart"/>
            <w:r>
              <w:rPr>
                <w:sz w:val="18"/>
                <w:szCs w:val="18"/>
              </w:rPr>
              <w:t>No</w:t>
            </w:r>
            <w:proofErr w:type="spellEnd"/>
            <w:r>
              <w:rPr>
                <w:sz w:val="18"/>
                <w:szCs w:val="18"/>
              </w:rPr>
              <w:t xml:space="preserve">. 8 </w:t>
            </w:r>
            <w:proofErr w:type="spellStart"/>
            <w:r>
              <w:rPr>
                <w:sz w:val="18"/>
                <w:szCs w:val="18"/>
              </w:rPr>
              <w:t>of</w:t>
            </w:r>
            <w:proofErr w:type="spellEnd"/>
            <w:r>
              <w:rPr>
                <w:sz w:val="18"/>
                <w:szCs w:val="18"/>
              </w:rPr>
              <w:t xml:space="preserve"> 21 </w:t>
            </w:r>
            <w:proofErr w:type="spellStart"/>
            <w:r>
              <w:rPr>
                <w:sz w:val="18"/>
                <w:szCs w:val="18"/>
              </w:rPr>
              <w:t>December</w:t>
            </w:r>
            <w:proofErr w:type="spellEnd"/>
            <w:r>
              <w:rPr>
                <w:sz w:val="18"/>
                <w:szCs w:val="18"/>
              </w:rPr>
              <w:t xml:space="preserve"> 2017;</w:t>
            </w:r>
          </w:p>
          <w:p w14:paraId="47CCDA64" w14:textId="77777777" w:rsidR="00F0396D" w:rsidRPr="00D17D40" w:rsidRDefault="00D17D40">
            <w:pPr>
              <w:numPr>
                <w:ilvl w:val="0"/>
                <w:numId w:val="6"/>
              </w:numPr>
              <w:spacing w:line="276" w:lineRule="auto"/>
              <w:jc w:val="both"/>
              <w:rPr>
                <w:sz w:val="18"/>
                <w:szCs w:val="18"/>
                <w:lang w:val="en-US"/>
              </w:rPr>
            </w:pPr>
            <w:r w:rsidRPr="00D17D40">
              <w:rPr>
                <w:sz w:val="18"/>
                <w:szCs w:val="18"/>
                <w:lang w:val="en-US"/>
              </w:rPr>
              <w:t xml:space="preserve">Order of the Council of the Eurasian Economic Commission dated April 5, 2021 No. 7 "On certain issues of conducting pilot projects (experiments) in the field of foreign electronic trade in goods in the member states of the Eurasian Economic Union". </w:t>
            </w:r>
          </w:p>
        </w:tc>
      </w:tr>
    </w:tbl>
    <w:p w14:paraId="57D735A3" w14:textId="77777777" w:rsidR="00F0396D" w:rsidRPr="00D17D40" w:rsidRDefault="00F0396D">
      <w:pPr>
        <w:spacing w:before="240" w:line="276" w:lineRule="auto"/>
        <w:jc w:val="both"/>
        <w:rPr>
          <w:sz w:val="18"/>
          <w:szCs w:val="18"/>
          <w:lang w:val="en-US"/>
        </w:rPr>
      </w:pPr>
    </w:p>
    <w:p w14:paraId="76319E61" w14:textId="77777777" w:rsidR="00F0396D" w:rsidRDefault="00D17D40">
      <w:pPr>
        <w:spacing w:before="240" w:line="276" w:lineRule="auto"/>
        <w:jc w:val="both"/>
        <w:rPr>
          <w:rFonts w:ascii="Verdana" w:eastAsia="Verdana" w:hAnsi="Verdana" w:cs="Verdana"/>
          <w:sz w:val="18"/>
          <w:szCs w:val="18"/>
        </w:rPr>
      </w:pPr>
      <w:r>
        <w:rPr>
          <w:rFonts w:ascii="Arial" w:eastAsia="Arial" w:hAnsi="Arial" w:cs="Arial"/>
          <w:sz w:val="18"/>
          <w:szCs w:val="18"/>
        </w:rPr>
        <w:t>☐</w:t>
      </w:r>
      <w:proofErr w:type="spellStart"/>
      <w:r>
        <w:rPr>
          <w:rFonts w:ascii="Verdana" w:eastAsia="Verdana" w:hAnsi="Verdana" w:cs="Verdana"/>
          <w:sz w:val="18"/>
          <w:szCs w:val="18"/>
        </w:rPr>
        <w:t>on</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electronic</w:t>
      </w:r>
      <w:proofErr w:type="spellEnd"/>
      <w:r>
        <w:rPr>
          <w:rFonts w:ascii="Verdana" w:eastAsia="Verdana" w:hAnsi="Verdana" w:cs="Verdana"/>
          <w:sz w:val="18"/>
          <w:szCs w:val="18"/>
        </w:rPr>
        <w:t>/</w:t>
      </w:r>
      <w:proofErr w:type="spellStart"/>
      <w:r>
        <w:rPr>
          <w:rFonts w:ascii="Verdana" w:eastAsia="Verdana" w:hAnsi="Verdana" w:cs="Verdana"/>
          <w:sz w:val="18"/>
          <w:szCs w:val="18"/>
        </w:rPr>
        <w:t>digital</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signatures</w:t>
      </w:r>
      <w:proofErr w:type="spellEnd"/>
    </w:p>
    <w:tbl>
      <w:tblPr>
        <w:tblStyle w:val="a7"/>
        <w:tblW w:w="883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8835"/>
      </w:tblGrid>
      <w:tr w:rsidR="00F0396D" w:rsidRPr="00A039FB" w14:paraId="5A93F948" w14:textId="77777777">
        <w:trPr>
          <w:trHeight w:val="810"/>
        </w:trPr>
        <w:tc>
          <w:tcPr>
            <w:tcW w:w="883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6895EC37" w14:textId="77777777" w:rsidR="00F0396D" w:rsidRPr="00D17D40" w:rsidRDefault="00D17D40">
            <w:pPr>
              <w:numPr>
                <w:ilvl w:val="0"/>
                <w:numId w:val="4"/>
              </w:numPr>
              <w:spacing w:before="240" w:line="276" w:lineRule="auto"/>
              <w:jc w:val="both"/>
              <w:rPr>
                <w:sz w:val="18"/>
                <w:szCs w:val="18"/>
                <w:lang w:val="en-US"/>
              </w:rPr>
            </w:pPr>
            <w:r w:rsidRPr="00D17D40">
              <w:rPr>
                <w:sz w:val="18"/>
                <w:szCs w:val="18"/>
                <w:lang w:val="en-US"/>
              </w:rPr>
              <w:t>Law of the Republic of Belarus on Electronic Documents and Electronic Digital Signatures (adopted on December 28, 2009, No. 113-Z).</w:t>
            </w:r>
          </w:p>
        </w:tc>
      </w:tr>
    </w:tbl>
    <w:p w14:paraId="79CF304B" w14:textId="77777777" w:rsidR="00F0396D" w:rsidRPr="00D17D40" w:rsidRDefault="00F0396D">
      <w:pPr>
        <w:spacing w:before="240" w:line="276" w:lineRule="auto"/>
        <w:jc w:val="both"/>
        <w:rPr>
          <w:sz w:val="18"/>
          <w:szCs w:val="18"/>
          <w:lang w:val="en-US"/>
        </w:rPr>
      </w:pPr>
    </w:p>
    <w:p w14:paraId="1C7CB817" w14:textId="77777777" w:rsidR="00F0396D" w:rsidRDefault="00D17D40">
      <w:pPr>
        <w:spacing w:before="240" w:line="276" w:lineRule="auto"/>
        <w:jc w:val="both"/>
        <w:rPr>
          <w:rFonts w:ascii="Verdana" w:eastAsia="Verdana" w:hAnsi="Verdana" w:cs="Verdana"/>
          <w:sz w:val="18"/>
          <w:szCs w:val="18"/>
        </w:rPr>
      </w:pPr>
      <w:r>
        <w:rPr>
          <w:rFonts w:ascii="Arial" w:eastAsia="Arial" w:hAnsi="Arial" w:cs="Arial"/>
          <w:sz w:val="18"/>
          <w:szCs w:val="18"/>
        </w:rPr>
        <w:t>☐</w:t>
      </w:r>
      <w:proofErr w:type="spellStart"/>
      <w:r>
        <w:rPr>
          <w:rFonts w:ascii="Verdana" w:eastAsia="Verdana" w:hAnsi="Verdana" w:cs="Verdana"/>
          <w:sz w:val="18"/>
          <w:szCs w:val="18"/>
        </w:rPr>
        <w:t>on</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identity</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and</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trust</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services</w:t>
      </w:r>
      <w:proofErr w:type="spellEnd"/>
    </w:p>
    <w:tbl>
      <w:tblPr>
        <w:tblStyle w:val="a8"/>
        <w:tblW w:w="883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8835"/>
      </w:tblGrid>
      <w:tr w:rsidR="00F0396D" w:rsidRPr="00D17D40" w14:paraId="12A53F84" w14:textId="77777777">
        <w:trPr>
          <w:trHeight w:val="540"/>
        </w:trPr>
        <w:tc>
          <w:tcPr>
            <w:tcW w:w="883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77AF1428" w14:textId="77777777" w:rsidR="00F0396D" w:rsidRPr="00D17D40" w:rsidRDefault="00F0396D">
            <w:pPr>
              <w:numPr>
                <w:ilvl w:val="0"/>
                <w:numId w:val="1"/>
              </w:numPr>
              <w:spacing w:before="240" w:line="276" w:lineRule="auto"/>
              <w:jc w:val="both"/>
              <w:rPr>
                <w:sz w:val="18"/>
                <w:szCs w:val="18"/>
                <w:lang w:val="en-US"/>
              </w:rPr>
            </w:pPr>
          </w:p>
        </w:tc>
      </w:tr>
    </w:tbl>
    <w:p w14:paraId="68825D87" w14:textId="77777777" w:rsidR="00F0396D" w:rsidRPr="00D17D40" w:rsidRDefault="00F0396D">
      <w:pPr>
        <w:spacing w:before="240" w:line="276" w:lineRule="auto"/>
        <w:jc w:val="both"/>
        <w:rPr>
          <w:sz w:val="18"/>
          <w:szCs w:val="18"/>
          <w:lang w:val="en-US"/>
        </w:rPr>
      </w:pPr>
    </w:p>
    <w:p w14:paraId="6C4AF52F" w14:textId="77777777" w:rsidR="00F0396D" w:rsidRDefault="00D17D40">
      <w:pPr>
        <w:spacing w:before="240" w:line="276" w:lineRule="auto"/>
        <w:jc w:val="both"/>
        <w:rPr>
          <w:rFonts w:ascii="Verdana" w:eastAsia="Verdana" w:hAnsi="Verdana" w:cs="Verdana"/>
          <w:sz w:val="18"/>
          <w:szCs w:val="18"/>
        </w:rPr>
      </w:pPr>
      <w:r>
        <w:rPr>
          <w:rFonts w:ascii="Arial" w:eastAsia="Arial" w:hAnsi="Arial" w:cs="Arial"/>
          <w:sz w:val="18"/>
          <w:szCs w:val="18"/>
        </w:rPr>
        <w:t>☐</w:t>
      </w:r>
      <w:proofErr w:type="spellStart"/>
      <w:r>
        <w:rPr>
          <w:rFonts w:ascii="Verdana" w:eastAsia="Verdana" w:hAnsi="Verdana" w:cs="Verdana"/>
          <w:sz w:val="18"/>
          <w:szCs w:val="18"/>
        </w:rPr>
        <w:t>on</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automated</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contracting</w:t>
      </w:r>
      <w:proofErr w:type="spellEnd"/>
    </w:p>
    <w:tbl>
      <w:tblPr>
        <w:tblStyle w:val="a9"/>
        <w:tblW w:w="883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8835"/>
      </w:tblGrid>
      <w:tr w:rsidR="00F0396D" w:rsidRPr="00A039FB" w14:paraId="01A56FDC" w14:textId="77777777">
        <w:trPr>
          <w:trHeight w:val="810"/>
        </w:trPr>
        <w:tc>
          <w:tcPr>
            <w:tcW w:w="883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12ACF08E" w14:textId="77777777" w:rsidR="00F0396D" w:rsidRPr="00D17D40" w:rsidRDefault="00D17D40">
            <w:pPr>
              <w:numPr>
                <w:ilvl w:val="0"/>
                <w:numId w:val="5"/>
              </w:numPr>
              <w:spacing w:before="240" w:line="276" w:lineRule="auto"/>
              <w:jc w:val="both"/>
              <w:rPr>
                <w:sz w:val="18"/>
                <w:szCs w:val="18"/>
                <w:lang w:val="en-US"/>
              </w:rPr>
            </w:pPr>
            <w:r w:rsidRPr="00D17D40">
              <w:rPr>
                <w:sz w:val="18"/>
                <w:szCs w:val="18"/>
                <w:lang w:val="en-US"/>
              </w:rPr>
              <w:t>Civil Code of the Republic of Belarus, December 7, 1998, No. 218-Z, Article 159 and 404;</w:t>
            </w:r>
          </w:p>
          <w:p w14:paraId="0F954165" w14:textId="77777777" w:rsidR="00F0396D" w:rsidRPr="00D17D40" w:rsidRDefault="00D17D40">
            <w:pPr>
              <w:numPr>
                <w:ilvl w:val="0"/>
                <w:numId w:val="5"/>
              </w:numPr>
              <w:spacing w:line="276" w:lineRule="auto"/>
              <w:jc w:val="both"/>
              <w:rPr>
                <w:sz w:val="18"/>
                <w:szCs w:val="18"/>
                <w:lang w:val="en-US"/>
              </w:rPr>
            </w:pPr>
            <w:r w:rsidRPr="00D17D40">
              <w:rPr>
                <w:sz w:val="18"/>
                <w:szCs w:val="18"/>
                <w:lang w:val="en-US"/>
              </w:rPr>
              <w:t>Decree of the President of the Republic of Belarus dated 04/18/2019 No. 148 "On Digital Banking Technologies";</w:t>
            </w:r>
          </w:p>
          <w:p w14:paraId="6BFA6FF1" w14:textId="77777777" w:rsidR="00F0396D" w:rsidRPr="00D17D40" w:rsidRDefault="00D17D40">
            <w:pPr>
              <w:numPr>
                <w:ilvl w:val="0"/>
                <w:numId w:val="5"/>
              </w:numPr>
              <w:spacing w:line="276" w:lineRule="auto"/>
              <w:jc w:val="both"/>
              <w:rPr>
                <w:sz w:val="18"/>
                <w:szCs w:val="18"/>
                <w:lang w:val="en-US"/>
              </w:rPr>
            </w:pPr>
            <w:r w:rsidRPr="00D17D40">
              <w:rPr>
                <w:sz w:val="18"/>
                <w:szCs w:val="18"/>
                <w:lang w:val="en-US"/>
              </w:rPr>
              <w:t xml:space="preserve">Law of the Republic of Belarus on Electronic Documents and Electronic Digital Signatures (adopted on December 28, 2009, No. 113-Z), Article 14. </w:t>
            </w:r>
          </w:p>
        </w:tc>
      </w:tr>
    </w:tbl>
    <w:p w14:paraId="42C0EF6A" w14:textId="77777777" w:rsidR="00F0396D" w:rsidRPr="00D17D40" w:rsidRDefault="00D17D40">
      <w:pPr>
        <w:spacing w:before="240" w:line="276" w:lineRule="auto"/>
        <w:jc w:val="both"/>
        <w:rPr>
          <w:sz w:val="18"/>
          <w:szCs w:val="18"/>
          <w:lang w:val="en-US"/>
        </w:rPr>
      </w:pPr>
      <w:r w:rsidRPr="00D17D40">
        <w:rPr>
          <w:sz w:val="18"/>
          <w:szCs w:val="18"/>
          <w:lang w:val="en-US"/>
        </w:rPr>
        <w:t xml:space="preserve"> </w:t>
      </w:r>
    </w:p>
    <w:p w14:paraId="7EAD7A97" w14:textId="77777777" w:rsidR="00F0396D" w:rsidRDefault="00D17D40">
      <w:pPr>
        <w:spacing w:before="240" w:line="276" w:lineRule="auto"/>
        <w:jc w:val="both"/>
        <w:rPr>
          <w:rFonts w:ascii="Verdana" w:eastAsia="Verdana" w:hAnsi="Verdana" w:cs="Verdana"/>
          <w:sz w:val="18"/>
          <w:szCs w:val="18"/>
        </w:rPr>
      </w:pPr>
      <w:r>
        <w:rPr>
          <w:rFonts w:ascii="Arial" w:eastAsia="Arial" w:hAnsi="Arial" w:cs="Arial"/>
          <w:sz w:val="18"/>
          <w:szCs w:val="18"/>
        </w:rPr>
        <w:t>☐</w:t>
      </w:r>
      <w:proofErr w:type="spellStart"/>
      <w:r>
        <w:rPr>
          <w:rFonts w:ascii="Verdana" w:eastAsia="Verdana" w:hAnsi="Verdana" w:cs="Verdana"/>
          <w:sz w:val="18"/>
          <w:szCs w:val="18"/>
        </w:rPr>
        <w:t>on</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electronic</w:t>
      </w:r>
      <w:proofErr w:type="spellEnd"/>
      <w:r>
        <w:rPr>
          <w:rFonts w:ascii="Verdana" w:eastAsia="Verdana" w:hAnsi="Verdana" w:cs="Verdana"/>
          <w:sz w:val="18"/>
          <w:szCs w:val="18"/>
        </w:rPr>
        <w:t>/</w:t>
      </w:r>
      <w:proofErr w:type="spellStart"/>
      <w:r>
        <w:rPr>
          <w:rFonts w:ascii="Verdana" w:eastAsia="Verdana" w:hAnsi="Verdana" w:cs="Verdana"/>
          <w:sz w:val="18"/>
          <w:szCs w:val="18"/>
        </w:rPr>
        <w:t>digital</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transferrable</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records</w:t>
      </w:r>
      <w:proofErr w:type="spellEnd"/>
    </w:p>
    <w:tbl>
      <w:tblPr>
        <w:tblStyle w:val="aa"/>
        <w:tblW w:w="883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8835"/>
      </w:tblGrid>
      <w:tr w:rsidR="00F0396D" w:rsidRPr="00A039FB" w14:paraId="1071D130" w14:textId="77777777">
        <w:trPr>
          <w:trHeight w:val="810"/>
        </w:trPr>
        <w:tc>
          <w:tcPr>
            <w:tcW w:w="883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6044EA4A" w14:textId="77777777" w:rsidR="00F0396D" w:rsidRPr="00D17D40" w:rsidRDefault="00D17D40">
            <w:pPr>
              <w:numPr>
                <w:ilvl w:val="0"/>
                <w:numId w:val="3"/>
              </w:numPr>
              <w:spacing w:before="240" w:line="276" w:lineRule="auto"/>
              <w:jc w:val="both"/>
              <w:rPr>
                <w:sz w:val="18"/>
                <w:szCs w:val="18"/>
                <w:lang w:val="en-US"/>
              </w:rPr>
            </w:pPr>
            <w:r w:rsidRPr="00D17D40">
              <w:rPr>
                <w:sz w:val="18"/>
                <w:szCs w:val="18"/>
                <w:lang w:val="en-US"/>
              </w:rPr>
              <w:t>Civil Code of the Republic of Belarus, December 7, 1998, No. 218-Z, Article 159.</w:t>
            </w:r>
          </w:p>
          <w:p w14:paraId="4EDD0767" w14:textId="77777777" w:rsidR="00F0396D" w:rsidRPr="00D17D40" w:rsidRDefault="00D17D40">
            <w:pPr>
              <w:numPr>
                <w:ilvl w:val="0"/>
                <w:numId w:val="3"/>
              </w:numPr>
              <w:spacing w:line="276" w:lineRule="auto"/>
              <w:jc w:val="both"/>
              <w:rPr>
                <w:sz w:val="18"/>
                <w:szCs w:val="18"/>
                <w:lang w:val="en-US"/>
              </w:rPr>
            </w:pPr>
            <w:r w:rsidRPr="00D17D40">
              <w:rPr>
                <w:sz w:val="18"/>
                <w:szCs w:val="18"/>
                <w:lang w:val="en-US"/>
              </w:rPr>
              <w:t xml:space="preserve">Law on Information, </w:t>
            </w:r>
            <w:proofErr w:type="spellStart"/>
            <w:r w:rsidRPr="00D17D40">
              <w:rPr>
                <w:sz w:val="18"/>
                <w:szCs w:val="18"/>
                <w:lang w:val="en-US"/>
              </w:rPr>
              <w:t>Informatization</w:t>
            </w:r>
            <w:proofErr w:type="spellEnd"/>
            <w:r w:rsidRPr="00D17D40">
              <w:rPr>
                <w:sz w:val="18"/>
                <w:szCs w:val="18"/>
                <w:lang w:val="en-US"/>
              </w:rPr>
              <w:t xml:space="preserve"> and Protection of Information November 10, 2008 No. 455-Z</w:t>
            </w:r>
          </w:p>
        </w:tc>
      </w:tr>
    </w:tbl>
    <w:p w14:paraId="7972DEF3" w14:textId="77777777" w:rsidR="00F0396D" w:rsidRPr="00D17D40" w:rsidRDefault="00D17D40">
      <w:pPr>
        <w:spacing w:before="360" w:after="240" w:line="276" w:lineRule="auto"/>
        <w:jc w:val="both"/>
        <w:rPr>
          <w:rFonts w:ascii="Verdana" w:eastAsia="Verdana" w:hAnsi="Verdana" w:cs="Verdana"/>
          <w:b/>
          <w:sz w:val="18"/>
          <w:szCs w:val="18"/>
          <w:lang w:val="en-US"/>
        </w:rPr>
      </w:pPr>
      <w:r w:rsidRPr="00D17D40">
        <w:rPr>
          <w:rFonts w:ascii="Verdana" w:eastAsia="Verdana" w:hAnsi="Verdana" w:cs="Verdana"/>
          <w:b/>
          <w:sz w:val="18"/>
          <w:szCs w:val="18"/>
          <w:lang w:val="en-US"/>
        </w:rPr>
        <w:t>Adherence to the UNCITRAL General Principles</w:t>
      </w:r>
    </w:p>
    <w:tbl>
      <w:tblPr>
        <w:tblStyle w:val="ab"/>
        <w:tblW w:w="885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070"/>
        <w:gridCol w:w="4395"/>
        <w:gridCol w:w="2385"/>
      </w:tblGrid>
      <w:tr w:rsidR="00F0396D" w14:paraId="1D1936F2" w14:textId="77777777">
        <w:trPr>
          <w:trHeight w:val="750"/>
        </w:trPr>
        <w:tc>
          <w:tcPr>
            <w:tcW w:w="2070" w:type="dxa"/>
            <w:tcBorders>
              <w:top w:val="single" w:sz="5" w:space="0" w:color="000000"/>
              <w:left w:val="single" w:sz="5" w:space="0" w:color="000000"/>
              <w:bottom w:val="single" w:sz="5" w:space="0" w:color="000000"/>
              <w:right w:val="single" w:sz="5" w:space="0" w:color="000000"/>
            </w:tcBorders>
            <w:tcMar>
              <w:top w:w="80" w:type="dxa"/>
              <w:left w:w="140" w:type="dxa"/>
              <w:bottom w:w="80" w:type="dxa"/>
              <w:right w:w="140" w:type="dxa"/>
            </w:tcMar>
          </w:tcPr>
          <w:p w14:paraId="46DFF92D" w14:textId="77777777" w:rsidR="00F0396D" w:rsidRDefault="00D17D40">
            <w:pPr>
              <w:spacing w:before="240" w:after="120"/>
              <w:jc w:val="both"/>
              <w:rPr>
                <w:rFonts w:ascii="Verdana" w:eastAsia="Verdana" w:hAnsi="Verdana" w:cs="Verdana"/>
                <w:b/>
                <w:sz w:val="18"/>
                <w:szCs w:val="18"/>
              </w:rPr>
            </w:pPr>
            <w:r>
              <w:rPr>
                <w:rFonts w:ascii="Verdana" w:eastAsia="Verdana" w:hAnsi="Verdana" w:cs="Verdana"/>
                <w:b/>
                <w:sz w:val="18"/>
                <w:szCs w:val="18"/>
              </w:rPr>
              <w:t xml:space="preserve">UNCITRAL </w:t>
            </w:r>
            <w:proofErr w:type="spellStart"/>
            <w:r>
              <w:rPr>
                <w:rFonts w:ascii="Verdana" w:eastAsia="Verdana" w:hAnsi="Verdana" w:cs="Verdana"/>
                <w:b/>
                <w:sz w:val="18"/>
                <w:szCs w:val="18"/>
              </w:rPr>
              <w:t>principle</w:t>
            </w:r>
            <w:proofErr w:type="spellEnd"/>
          </w:p>
        </w:tc>
        <w:tc>
          <w:tcPr>
            <w:tcW w:w="4395" w:type="dxa"/>
            <w:tcBorders>
              <w:top w:val="single" w:sz="5" w:space="0" w:color="000000"/>
              <w:left w:val="nil"/>
              <w:bottom w:val="single" w:sz="5" w:space="0" w:color="000000"/>
              <w:right w:val="single" w:sz="5" w:space="0" w:color="000000"/>
            </w:tcBorders>
            <w:tcMar>
              <w:top w:w="80" w:type="dxa"/>
              <w:left w:w="140" w:type="dxa"/>
              <w:bottom w:w="80" w:type="dxa"/>
              <w:right w:w="140" w:type="dxa"/>
            </w:tcMar>
          </w:tcPr>
          <w:p w14:paraId="19671894" w14:textId="77777777" w:rsidR="00F0396D" w:rsidRDefault="00D17D40">
            <w:pPr>
              <w:spacing w:before="240" w:after="120"/>
              <w:jc w:val="both"/>
              <w:rPr>
                <w:rFonts w:ascii="Verdana" w:eastAsia="Verdana" w:hAnsi="Verdana" w:cs="Verdana"/>
                <w:b/>
                <w:sz w:val="18"/>
                <w:szCs w:val="18"/>
              </w:rPr>
            </w:pPr>
            <w:proofErr w:type="spellStart"/>
            <w:r>
              <w:rPr>
                <w:rFonts w:ascii="Verdana" w:eastAsia="Verdana" w:hAnsi="Verdana" w:cs="Verdana"/>
                <w:b/>
                <w:sz w:val="18"/>
                <w:szCs w:val="18"/>
              </w:rPr>
              <w:t>Content</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of</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provision</w:t>
            </w:r>
            <w:proofErr w:type="spellEnd"/>
          </w:p>
        </w:tc>
        <w:tc>
          <w:tcPr>
            <w:tcW w:w="2385" w:type="dxa"/>
            <w:tcBorders>
              <w:top w:val="single" w:sz="5" w:space="0" w:color="000000"/>
              <w:left w:val="nil"/>
              <w:bottom w:val="single" w:sz="5" w:space="0" w:color="000000"/>
              <w:right w:val="single" w:sz="5" w:space="0" w:color="000000"/>
            </w:tcBorders>
            <w:tcMar>
              <w:top w:w="80" w:type="dxa"/>
              <w:left w:w="140" w:type="dxa"/>
              <w:bottom w:w="80" w:type="dxa"/>
              <w:right w:w="140" w:type="dxa"/>
            </w:tcMar>
          </w:tcPr>
          <w:p w14:paraId="2326A874" w14:textId="77777777" w:rsidR="00F0396D" w:rsidRDefault="00D17D40">
            <w:pPr>
              <w:spacing w:before="240" w:after="120"/>
              <w:jc w:val="both"/>
              <w:rPr>
                <w:rFonts w:ascii="Verdana" w:eastAsia="Verdana" w:hAnsi="Verdana" w:cs="Verdana"/>
                <w:b/>
                <w:sz w:val="18"/>
                <w:szCs w:val="18"/>
              </w:rPr>
            </w:pPr>
            <w:proofErr w:type="spellStart"/>
            <w:r>
              <w:rPr>
                <w:rFonts w:ascii="Verdana" w:eastAsia="Verdana" w:hAnsi="Verdana" w:cs="Verdana"/>
                <w:b/>
                <w:sz w:val="18"/>
                <w:szCs w:val="18"/>
              </w:rPr>
              <w:t>Implementation</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in</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your</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country</w:t>
            </w:r>
            <w:proofErr w:type="spellEnd"/>
          </w:p>
        </w:tc>
      </w:tr>
      <w:tr w:rsidR="00F0396D" w:rsidRPr="00A039FB" w14:paraId="040B340D" w14:textId="77777777" w:rsidTr="00CD2DFE">
        <w:trPr>
          <w:trHeight w:val="870"/>
        </w:trPr>
        <w:tc>
          <w:tcPr>
            <w:tcW w:w="2070" w:type="dxa"/>
            <w:tcBorders>
              <w:top w:val="nil"/>
              <w:left w:val="single" w:sz="5" w:space="0" w:color="000000"/>
              <w:bottom w:val="single" w:sz="5" w:space="0" w:color="000000"/>
              <w:right w:val="single" w:sz="5" w:space="0" w:color="000000"/>
            </w:tcBorders>
            <w:shd w:val="clear" w:color="auto" w:fill="auto"/>
            <w:tcMar>
              <w:top w:w="80" w:type="dxa"/>
              <w:left w:w="140" w:type="dxa"/>
              <w:bottom w:w="80" w:type="dxa"/>
              <w:right w:w="140" w:type="dxa"/>
            </w:tcMar>
          </w:tcPr>
          <w:p w14:paraId="6B5D9C5B" w14:textId="77777777" w:rsidR="00F0396D" w:rsidRDefault="00D17D40">
            <w:pPr>
              <w:spacing w:before="240" w:after="120"/>
              <w:jc w:val="both"/>
              <w:rPr>
                <w:rFonts w:ascii="Verdana" w:eastAsia="Verdana" w:hAnsi="Verdana" w:cs="Verdana"/>
                <w:sz w:val="18"/>
                <w:szCs w:val="18"/>
              </w:rPr>
            </w:pPr>
            <w:proofErr w:type="spellStart"/>
            <w:r>
              <w:rPr>
                <w:rFonts w:ascii="Verdana" w:eastAsia="Verdana" w:hAnsi="Verdana" w:cs="Verdana"/>
                <w:sz w:val="18"/>
                <w:szCs w:val="18"/>
              </w:rPr>
              <w:lastRenderedPageBreak/>
              <w:t>Non-discrimination</w:t>
            </w:r>
            <w:proofErr w:type="spellEnd"/>
          </w:p>
        </w:tc>
        <w:tc>
          <w:tcPr>
            <w:tcW w:w="4395" w:type="dxa"/>
            <w:tcBorders>
              <w:top w:val="nil"/>
              <w:left w:val="nil"/>
              <w:bottom w:val="single" w:sz="5" w:space="0" w:color="000000"/>
              <w:right w:val="single" w:sz="5" w:space="0" w:color="000000"/>
            </w:tcBorders>
            <w:shd w:val="clear" w:color="auto" w:fill="auto"/>
            <w:tcMar>
              <w:top w:w="80" w:type="dxa"/>
              <w:left w:w="140" w:type="dxa"/>
              <w:bottom w:w="80" w:type="dxa"/>
              <w:right w:w="140" w:type="dxa"/>
            </w:tcMar>
          </w:tcPr>
          <w:p w14:paraId="014442FA" w14:textId="77777777" w:rsidR="00F0396D" w:rsidRPr="00D17D40" w:rsidRDefault="00D17D40">
            <w:pPr>
              <w:jc w:val="both"/>
              <w:rPr>
                <w:rFonts w:ascii="Verdana" w:eastAsia="Verdana" w:hAnsi="Verdana" w:cs="Verdana"/>
                <w:sz w:val="18"/>
                <w:szCs w:val="18"/>
                <w:lang w:val="en-US"/>
              </w:rPr>
            </w:pPr>
            <w:r w:rsidRPr="00D17D40">
              <w:rPr>
                <w:rFonts w:ascii="Verdana" w:eastAsia="Verdana" w:hAnsi="Verdana" w:cs="Verdana"/>
                <w:sz w:val="18"/>
                <w:szCs w:val="18"/>
                <w:lang w:val="en-US"/>
              </w:rPr>
              <w:t>Non-discrimination between information on a paper medium and information communicated or stored electronically.</w:t>
            </w:r>
          </w:p>
        </w:tc>
        <w:tc>
          <w:tcPr>
            <w:tcW w:w="2385" w:type="dxa"/>
            <w:tcBorders>
              <w:top w:val="nil"/>
              <w:left w:val="nil"/>
              <w:bottom w:val="single" w:sz="5" w:space="0" w:color="000000"/>
              <w:right w:val="single" w:sz="5" w:space="0" w:color="000000"/>
            </w:tcBorders>
            <w:shd w:val="clear" w:color="auto" w:fill="auto"/>
            <w:tcMar>
              <w:top w:w="80" w:type="dxa"/>
              <w:left w:w="140" w:type="dxa"/>
              <w:bottom w:w="80" w:type="dxa"/>
              <w:right w:w="140" w:type="dxa"/>
            </w:tcMar>
          </w:tcPr>
          <w:p w14:paraId="32CA244C" w14:textId="66D85554" w:rsidR="00F0396D" w:rsidRPr="00CD2DFE" w:rsidRDefault="00CD2DFE">
            <w:pPr>
              <w:jc w:val="both"/>
              <w:rPr>
                <w:rFonts w:ascii="Verdana" w:eastAsia="Verdana" w:hAnsi="Verdana" w:cs="Verdana"/>
                <w:sz w:val="14"/>
                <w:szCs w:val="14"/>
                <w:lang w:val="en-US"/>
              </w:rPr>
            </w:pPr>
            <w:r>
              <w:rPr>
                <w:rFonts w:ascii="Verdana" w:eastAsia="Verdana" w:hAnsi="Verdana" w:cs="Verdana"/>
                <w:sz w:val="14"/>
                <w:szCs w:val="14"/>
                <w:lang w:val="en-US"/>
              </w:rPr>
              <w:t>Electronic documents are discriminated towards paper documents</w:t>
            </w:r>
          </w:p>
          <w:p w14:paraId="0FDF4949" w14:textId="53BCEF90" w:rsidR="00F0396D" w:rsidRPr="00D17D40" w:rsidRDefault="00D17D40" w:rsidP="00CD2DFE">
            <w:pPr>
              <w:jc w:val="both"/>
              <w:rPr>
                <w:rFonts w:ascii="Verdana" w:eastAsia="Verdana" w:hAnsi="Verdana" w:cs="Verdana"/>
                <w:sz w:val="14"/>
                <w:szCs w:val="14"/>
                <w:lang w:val="en-US"/>
              </w:rPr>
            </w:pPr>
            <w:r w:rsidRPr="00D17D40">
              <w:rPr>
                <w:rFonts w:ascii="Verdana" w:eastAsia="Verdana" w:hAnsi="Verdana" w:cs="Verdana"/>
                <w:sz w:val="14"/>
                <w:szCs w:val="14"/>
                <w:lang w:val="en-US"/>
              </w:rPr>
              <w:br/>
            </w:r>
          </w:p>
        </w:tc>
      </w:tr>
      <w:tr w:rsidR="00F0396D" w:rsidRPr="00A039FB" w14:paraId="582CEEB9" w14:textId="77777777" w:rsidTr="00CD2DFE">
        <w:trPr>
          <w:trHeight w:val="1230"/>
        </w:trPr>
        <w:tc>
          <w:tcPr>
            <w:tcW w:w="2070" w:type="dxa"/>
            <w:tcBorders>
              <w:top w:val="nil"/>
              <w:left w:val="single" w:sz="5" w:space="0" w:color="000000"/>
              <w:bottom w:val="single" w:sz="5" w:space="0" w:color="000000"/>
              <w:right w:val="single" w:sz="5" w:space="0" w:color="000000"/>
            </w:tcBorders>
            <w:shd w:val="clear" w:color="auto" w:fill="auto"/>
            <w:tcMar>
              <w:top w:w="80" w:type="dxa"/>
              <w:left w:w="140" w:type="dxa"/>
              <w:bottom w:w="80" w:type="dxa"/>
              <w:right w:w="140" w:type="dxa"/>
            </w:tcMar>
          </w:tcPr>
          <w:p w14:paraId="3CD88D3C" w14:textId="77777777" w:rsidR="00F0396D" w:rsidRDefault="00D17D40">
            <w:pPr>
              <w:spacing w:before="240" w:after="120"/>
              <w:jc w:val="both"/>
              <w:rPr>
                <w:rFonts w:ascii="Verdana" w:eastAsia="Verdana" w:hAnsi="Verdana" w:cs="Verdana"/>
                <w:sz w:val="18"/>
                <w:szCs w:val="18"/>
              </w:rPr>
            </w:pPr>
            <w:proofErr w:type="spellStart"/>
            <w:r>
              <w:rPr>
                <w:rFonts w:ascii="Verdana" w:eastAsia="Verdana" w:hAnsi="Verdana" w:cs="Verdana"/>
                <w:sz w:val="18"/>
                <w:szCs w:val="18"/>
              </w:rPr>
              <w:t>Technology</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neutrality</w:t>
            </w:r>
            <w:proofErr w:type="spellEnd"/>
          </w:p>
        </w:tc>
        <w:tc>
          <w:tcPr>
            <w:tcW w:w="4395" w:type="dxa"/>
            <w:tcBorders>
              <w:top w:val="nil"/>
              <w:left w:val="nil"/>
              <w:bottom w:val="single" w:sz="5" w:space="0" w:color="000000"/>
              <w:right w:val="single" w:sz="5" w:space="0" w:color="000000"/>
            </w:tcBorders>
            <w:shd w:val="clear" w:color="auto" w:fill="auto"/>
            <w:tcMar>
              <w:top w:w="80" w:type="dxa"/>
              <w:left w:w="140" w:type="dxa"/>
              <w:bottom w:w="80" w:type="dxa"/>
              <w:right w:w="140" w:type="dxa"/>
            </w:tcMar>
          </w:tcPr>
          <w:p w14:paraId="5AAF02F6" w14:textId="77777777" w:rsidR="00F0396D" w:rsidRPr="00D17D40" w:rsidRDefault="00D17D40">
            <w:pPr>
              <w:spacing w:before="240" w:after="120"/>
              <w:jc w:val="both"/>
              <w:rPr>
                <w:rFonts w:ascii="Verdana" w:eastAsia="Verdana" w:hAnsi="Verdana" w:cs="Verdana"/>
                <w:sz w:val="18"/>
                <w:szCs w:val="18"/>
                <w:lang w:val="en-US"/>
              </w:rPr>
            </w:pPr>
            <w:r w:rsidRPr="00D17D40">
              <w:rPr>
                <w:rFonts w:ascii="Verdana" w:eastAsia="Verdana" w:hAnsi="Verdana" w:cs="Verdana"/>
                <w:sz w:val="18"/>
                <w:szCs w:val="18"/>
                <w:lang w:val="en-US"/>
              </w:rPr>
              <w:t>No discrimination should be made among the various techniques that may be used to communicate or store information electronically.</w:t>
            </w:r>
          </w:p>
        </w:tc>
        <w:tc>
          <w:tcPr>
            <w:tcW w:w="2385" w:type="dxa"/>
            <w:tcBorders>
              <w:top w:val="nil"/>
              <w:left w:val="nil"/>
              <w:bottom w:val="single" w:sz="5" w:space="0" w:color="000000"/>
              <w:right w:val="single" w:sz="5" w:space="0" w:color="000000"/>
            </w:tcBorders>
            <w:shd w:val="clear" w:color="auto" w:fill="auto"/>
            <w:tcMar>
              <w:top w:w="80" w:type="dxa"/>
              <w:left w:w="140" w:type="dxa"/>
              <w:bottom w:w="80" w:type="dxa"/>
              <w:right w:w="140" w:type="dxa"/>
            </w:tcMar>
          </w:tcPr>
          <w:p w14:paraId="43FCE6BE" w14:textId="1EB93218" w:rsidR="00F0396D" w:rsidRPr="00D17D40" w:rsidRDefault="00CD2DFE" w:rsidP="00CD2DFE">
            <w:pPr>
              <w:jc w:val="both"/>
              <w:rPr>
                <w:rFonts w:ascii="Verdana" w:eastAsia="Verdana" w:hAnsi="Verdana" w:cs="Verdana"/>
                <w:sz w:val="14"/>
                <w:szCs w:val="14"/>
                <w:lang w:val="en-US"/>
              </w:rPr>
            </w:pPr>
            <w:r>
              <w:rPr>
                <w:rFonts w:ascii="Verdana" w:eastAsia="Verdana" w:hAnsi="Verdana" w:cs="Verdana"/>
                <w:sz w:val="14"/>
                <w:szCs w:val="14"/>
                <w:lang w:val="en-US"/>
              </w:rPr>
              <w:t>The law prescribes certain technology and method of formation for electronic documents</w:t>
            </w:r>
            <w:r w:rsidR="00D17D40" w:rsidRPr="00D17D40">
              <w:rPr>
                <w:rFonts w:ascii="Verdana" w:eastAsia="Verdana" w:hAnsi="Verdana" w:cs="Verdana"/>
                <w:sz w:val="14"/>
                <w:szCs w:val="14"/>
                <w:lang w:val="en-US"/>
              </w:rPr>
              <w:br/>
            </w:r>
          </w:p>
        </w:tc>
      </w:tr>
      <w:tr w:rsidR="00F0396D" w:rsidRPr="0096766A" w14:paraId="0DFED44C" w14:textId="77777777" w:rsidTr="00CD2DFE">
        <w:trPr>
          <w:trHeight w:val="1365"/>
        </w:trPr>
        <w:tc>
          <w:tcPr>
            <w:tcW w:w="2070" w:type="dxa"/>
            <w:tcBorders>
              <w:top w:val="nil"/>
              <w:left w:val="single" w:sz="5" w:space="0" w:color="000000"/>
              <w:bottom w:val="single" w:sz="5" w:space="0" w:color="000000"/>
              <w:right w:val="single" w:sz="5" w:space="0" w:color="000000"/>
            </w:tcBorders>
            <w:shd w:val="clear" w:color="auto" w:fill="auto"/>
            <w:tcMar>
              <w:top w:w="80" w:type="dxa"/>
              <w:left w:w="140" w:type="dxa"/>
              <w:bottom w:w="80" w:type="dxa"/>
              <w:right w:w="140" w:type="dxa"/>
            </w:tcMar>
          </w:tcPr>
          <w:p w14:paraId="4ECF1808" w14:textId="77777777" w:rsidR="00F0396D" w:rsidRDefault="00D17D40">
            <w:pPr>
              <w:spacing w:before="240" w:after="120"/>
              <w:jc w:val="both"/>
              <w:rPr>
                <w:rFonts w:ascii="Verdana" w:eastAsia="Verdana" w:hAnsi="Verdana" w:cs="Verdana"/>
                <w:sz w:val="18"/>
                <w:szCs w:val="18"/>
              </w:rPr>
            </w:pPr>
            <w:proofErr w:type="spellStart"/>
            <w:r>
              <w:rPr>
                <w:rFonts w:ascii="Verdana" w:eastAsia="Verdana" w:hAnsi="Verdana" w:cs="Verdana"/>
                <w:sz w:val="18"/>
                <w:szCs w:val="18"/>
              </w:rPr>
              <w:t>Functional</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equivalence</w:t>
            </w:r>
            <w:proofErr w:type="spellEnd"/>
          </w:p>
        </w:tc>
        <w:tc>
          <w:tcPr>
            <w:tcW w:w="4395" w:type="dxa"/>
            <w:tcBorders>
              <w:top w:val="nil"/>
              <w:left w:val="nil"/>
              <w:bottom w:val="single" w:sz="5" w:space="0" w:color="000000"/>
              <w:right w:val="single" w:sz="5" w:space="0" w:color="000000"/>
            </w:tcBorders>
            <w:shd w:val="clear" w:color="auto" w:fill="auto"/>
            <w:tcMar>
              <w:top w:w="80" w:type="dxa"/>
              <w:left w:w="140" w:type="dxa"/>
              <w:bottom w:w="80" w:type="dxa"/>
              <w:right w:w="140" w:type="dxa"/>
            </w:tcMar>
          </w:tcPr>
          <w:p w14:paraId="79D9C92A" w14:textId="77777777" w:rsidR="00F0396D" w:rsidRPr="00D17D40" w:rsidRDefault="00D17D40">
            <w:pPr>
              <w:jc w:val="both"/>
              <w:rPr>
                <w:rFonts w:ascii="Verdana" w:eastAsia="Verdana" w:hAnsi="Verdana" w:cs="Verdana"/>
                <w:sz w:val="18"/>
                <w:szCs w:val="18"/>
                <w:lang w:val="en-US"/>
              </w:rPr>
            </w:pPr>
            <w:r w:rsidRPr="00D17D40">
              <w:rPr>
                <w:rFonts w:ascii="Verdana" w:eastAsia="Verdana" w:hAnsi="Verdana" w:cs="Verdana"/>
                <w:sz w:val="18"/>
                <w:szCs w:val="18"/>
                <w:lang w:val="en-US"/>
              </w:rPr>
              <w:t>Analysis of the purposes and functions of the traditional paper-based requirement with a view to determining how those purposes or functions could be fulfilled through electronic-commerce techniques.</w:t>
            </w:r>
          </w:p>
        </w:tc>
        <w:tc>
          <w:tcPr>
            <w:tcW w:w="2385" w:type="dxa"/>
            <w:tcBorders>
              <w:top w:val="nil"/>
              <w:left w:val="nil"/>
              <w:bottom w:val="single" w:sz="5" w:space="0" w:color="000000"/>
              <w:right w:val="single" w:sz="5" w:space="0" w:color="000000"/>
            </w:tcBorders>
            <w:shd w:val="clear" w:color="auto" w:fill="auto"/>
            <w:tcMar>
              <w:top w:w="80" w:type="dxa"/>
              <w:left w:w="140" w:type="dxa"/>
              <w:bottom w:w="80" w:type="dxa"/>
              <w:right w:w="140" w:type="dxa"/>
            </w:tcMar>
          </w:tcPr>
          <w:p w14:paraId="3929A72A" w14:textId="08153C28" w:rsidR="00F0396D" w:rsidRPr="00D17D40" w:rsidRDefault="00CD2DFE">
            <w:pPr>
              <w:jc w:val="both"/>
              <w:rPr>
                <w:rFonts w:ascii="Verdana" w:eastAsia="Verdana" w:hAnsi="Verdana" w:cs="Verdana"/>
                <w:sz w:val="14"/>
                <w:szCs w:val="14"/>
                <w:lang w:val="en-US"/>
              </w:rPr>
            </w:pPr>
            <w:r>
              <w:rPr>
                <w:rFonts w:ascii="Verdana" w:eastAsia="Verdana" w:hAnsi="Verdana" w:cs="Verdana"/>
                <w:sz w:val="14"/>
                <w:szCs w:val="14"/>
                <w:lang w:val="en-US"/>
              </w:rPr>
              <w:t>Not applicable</w:t>
            </w:r>
          </w:p>
        </w:tc>
      </w:tr>
    </w:tbl>
    <w:p w14:paraId="04231984" w14:textId="77777777" w:rsidR="00F0396D" w:rsidRPr="00D17D40" w:rsidRDefault="00F0396D">
      <w:pPr>
        <w:jc w:val="both"/>
        <w:rPr>
          <w:sz w:val="18"/>
          <w:szCs w:val="18"/>
          <w:lang w:val="en-US"/>
        </w:rPr>
      </w:pPr>
    </w:p>
    <w:p w14:paraId="51968F61" w14:textId="77777777" w:rsidR="00F0396D" w:rsidRPr="00D17D40" w:rsidRDefault="00D17D40">
      <w:pPr>
        <w:spacing w:before="360" w:after="160" w:line="276" w:lineRule="auto"/>
        <w:jc w:val="both"/>
        <w:rPr>
          <w:lang w:val="en-US"/>
        </w:rPr>
      </w:pPr>
      <w:r w:rsidRPr="00D17D40">
        <w:rPr>
          <w:rFonts w:ascii="Verdana" w:eastAsia="Verdana" w:hAnsi="Verdana" w:cs="Verdana"/>
          <w:b/>
          <w:lang w:val="en-US"/>
        </w:rPr>
        <w:t>Part II. Electronic communications</w:t>
      </w:r>
    </w:p>
    <w:p w14:paraId="6DE55EC5" w14:textId="77777777" w:rsidR="00F0396D" w:rsidRPr="00D17D40" w:rsidRDefault="00D17D40">
      <w:pPr>
        <w:spacing w:line="276" w:lineRule="auto"/>
        <w:jc w:val="both"/>
        <w:rPr>
          <w:rFonts w:ascii="Verdana" w:eastAsia="Verdana" w:hAnsi="Verdana" w:cs="Verdana"/>
          <w:sz w:val="16"/>
          <w:szCs w:val="16"/>
          <w:shd w:val="clear" w:color="auto" w:fill="CFE2F3"/>
          <w:lang w:val="en-US"/>
        </w:rPr>
      </w:pPr>
      <w:r w:rsidRPr="00D17D40">
        <w:rPr>
          <w:rFonts w:ascii="Verdana" w:eastAsia="Verdana" w:hAnsi="Verdana" w:cs="Verdana"/>
          <w:sz w:val="16"/>
          <w:szCs w:val="16"/>
          <w:shd w:val="clear" w:color="auto" w:fill="FCE5CD"/>
          <w:lang w:val="en-US"/>
        </w:rPr>
        <w:t>no regulation</w:t>
      </w:r>
      <w:r w:rsidRPr="00D17D40">
        <w:rPr>
          <w:rFonts w:ascii="Verdana" w:eastAsia="Verdana" w:hAnsi="Verdana" w:cs="Verdana"/>
          <w:sz w:val="16"/>
          <w:szCs w:val="16"/>
          <w:lang w:val="en-US"/>
        </w:rPr>
        <w:t>,</w:t>
      </w:r>
      <w:r w:rsidRPr="00D17D40">
        <w:rPr>
          <w:rFonts w:ascii="Verdana" w:eastAsia="Verdana" w:hAnsi="Verdana" w:cs="Verdana"/>
          <w:b/>
          <w:sz w:val="16"/>
          <w:szCs w:val="16"/>
          <w:lang w:val="en-US"/>
        </w:rPr>
        <w:t xml:space="preserve"> </w:t>
      </w:r>
      <w:r w:rsidRPr="00D17D40">
        <w:rPr>
          <w:rFonts w:ascii="Verdana" w:eastAsia="Verdana" w:hAnsi="Verdana" w:cs="Verdana"/>
          <w:sz w:val="16"/>
          <w:szCs w:val="16"/>
          <w:shd w:val="clear" w:color="auto" w:fill="D9EAD3"/>
          <w:lang w:val="en-US"/>
        </w:rPr>
        <w:t>UNCITRAL regulation</w:t>
      </w:r>
      <w:r w:rsidRPr="00D17D40">
        <w:rPr>
          <w:rFonts w:ascii="Verdana" w:eastAsia="Verdana" w:hAnsi="Verdana" w:cs="Verdana"/>
          <w:b/>
          <w:sz w:val="16"/>
          <w:szCs w:val="16"/>
          <w:lang w:val="en-US"/>
        </w:rPr>
        <w:t xml:space="preserve">, </w:t>
      </w:r>
      <w:r w:rsidRPr="00D17D40">
        <w:rPr>
          <w:rFonts w:ascii="Verdana" w:eastAsia="Verdana" w:hAnsi="Verdana" w:cs="Verdana"/>
          <w:sz w:val="16"/>
          <w:szCs w:val="16"/>
          <w:shd w:val="clear" w:color="auto" w:fill="CFE2F3"/>
          <w:lang w:val="en-US"/>
        </w:rPr>
        <w:t>alternative regulation</w:t>
      </w:r>
    </w:p>
    <w:tbl>
      <w:tblPr>
        <w:tblStyle w:val="ac"/>
        <w:tblW w:w="8850" w:type="dxa"/>
        <w:tblInd w:w="15" w:type="dxa"/>
        <w:tblBorders>
          <w:top w:val="nil"/>
          <w:left w:val="nil"/>
          <w:bottom w:val="nil"/>
          <w:right w:val="nil"/>
          <w:insideH w:val="nil"/>
          <w:insideV w:val="nil"/>
        </w:tblBorders>
        <w:tblLayout w:type="fixed"/>
        <w:tblLook w:val="0600" w:firstRow="0" w:lastRow="0" w:firstColumn="0" w:lastColumn="0" w:noHBand="1" w:noVBand="1"/>
      </w:tblPr>
      <w:tblGrid>
        <w:gridCol w:w="2145"/>
        <w:gridCol w:w="4605"/>
        <w:gridCol w:w="2100"/>
      </w:tblGrid>
      <w:tr w:rsidR="00F0396D" w14:paraId="4B70D49B" w14:textId="77777777">
        <w:trPr>
          <w:trHeight w:val="870"/>
        </w:trPr>
        <w:tc>
          <w:tcPr>
            <w:tcW w:w="2145" w:type="dxa"/>
            <w:tcBorders>
              <w:top w:val="single" w:sz="8" w:space="0" w:color="000000"/>
              <w:left w:val="single" w:sz="8" w:space="0" w:color="000000"/>
              <w:bottom w:val="single" w:sz="8" w:space="0" w:color="000000"/>
              <w:right w:val="single" w:sz="8" w:space="0" w:color="000000"/>
            </w:tcBorders>
            <w:shd w:val="clear" w:color="auto" w:fill="FFFFFF"/>
            <w:tcMar>
              <w:top w:w="80" w:type="dxa"/>
              <w:left w:w="140" w:type="dxa"/>
              <w:bottom w:w="80" w:type="dxa"/>
              <w:right w:w="140" w:type="dxa"/>
            </w:tcMar>
          </w:tcPr>
          <w:p w14:paraId="13719AEA" w14:textId="77777777" w:rsidR="00F0396D" w:rsidRDefault="00D17D40">
            <w:pPr>
              <w:spacing w:before="160" w:after="120"/>
              <w:jc w:val="both"/>
              <w:rPr>
                <w:rFonts w:ascii="Verdana" w:eastAsia="Verdana" w:hAnsi="Verdana" w:cs="Verdana"/>
                <w:b/>
                <w:sz w:val="18"/>
                <w:szCs w:val="18"/>
              </w:rPr>
            </w:pPr>
            <w:r>
              <w:rPr>
                <w:rFonts w:ascii="Verdana" w:eastAsia="Verdana" w:hAnsi="Verdana" w:cs="Verdana"/>
                <w:b/>
                <w:sz w:val="18"/>
                <w:szCs w:val="18"/>
              </w:rPr>
              <w:t xml:space="preserve">UNCITRAL </w:t>
            </w:r>
            <w:proofErr w:type="spellStart"/>
            <w:r>
              <w:rPr>
                <w:rFonts w:ascii="Verdana" w:eastAsia="Verdana" w:hAnsi="Verdana" w:cs="Verdana"/>
                <w:b/>
                <w:sz w:val="18"/>
                <w:szCs w:val="18"/>
              </w:rPr>
              <w:t>provision</w:t>
            </w:r>
            <w:proofErr w:type="spellEnd"/>
          </w:p>
        </w:tc>
        <w:tc>
          <w:tcPr>
            <w:tcW w:w="4605" w:type="dxa"/>
            <w:tcBorders>
              <w:top w:val="single" w:sz="8" w:space="0" w:color="000000"/>
              <w:left w:val="single" w:sz="8" w:space="0" w:color="000000"/>
              <w:bottom w:val="single" w:sz="8" w:space="0" w:color="000000"/>
              <w:right w:val="single" w:sz="8" w:space="0" w:color="000000"/>
            </w:tcBorders>
            <w:shd w:val="clear" w:color="auto" w:fill="FFFFFF"/>
            <w:tcMar>
              <w:top w:w="80" w:type="dxa"/>
              <w:left w:w="140" w:type="dxa"/>
              <w:bottom w:w="80" w:type="dxa"/>
              <w:right w:w="140" w:type="dxa"/>
            </w:tcMar>
          </w:tcPr>
          <w:p w14:paraId="0850B37D" w14:textId="77777777" w:rsidR="00F0396D" w:rsidRDefault="00D17D40">
            <w:pPr>
              <w:spacing w:before="160" w:after="120"/>
              <w:jc w:val="both"/>
              <w:rPr>
                <w:rFonts w:ascii="Verdana" w:eastAsia="Verdana" w:hAnsi="Verdana" w:cs="Verdana"/>
                <w:b/>
                <w:sz w:val="18"/>
                <w:szCs w:val="18"/>
              </w:rPr>
            </w:pPr>
            <w:proofErr w:type="spellStart"/>
            <w:r>
              <w:rPr>
                <w:rFonts w:ascii="Verdana" w:eastAsia="Verdana" w:hAnsi="Verdana" w:cs="Verdana"/>
                <w:b/>
                <w:sz w:val="18"/>
                <w:szCs w:val="18"/>
              </w:rPr>
              <w:t>Content</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of</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provision</w:t>
            </w:r>
            <w:proofErr w:type="spellEnd"/>
          </w:p>
        </w:tc>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80" w:type="dxa"/>
              <w:left w:w="140" w:type="dxa"/>
              <w:bottom w:w="80" w:type="dxa"/>
              <w:right w:w="140" w:type="dxa"/>
            </w:tcMar>
          </w:tcPr>
          <w:p w14:paraId="1B0289E5" w14:textId="77777777" w:rsidR="00F0396D" w:rsidRDefault="00D17D40">
            <w:pPr>
              <w:spacing w:before="160" w:after="120"/>
              <w:jc w:val="both"/>
              <w:rPr>
                <w:rFonts w:ascii="Verdana" w:eastAsia="Verdana" w:hAnsi="Verdana" w:cs="Verdana"/>
                <w:b/>
                <w:sz w:val="18"/>
                <w:szCs w:val="18"/>
              </w:rPr>
            </w:pPr>
            <w:proofErr w:type="spellStart"/>
            <w:r>
              <w:rPr>
                <w:rFonts w:ascii="Verdana" w:eastAsia="Verdana" w:hAnsi="Verdana" w:cs="Verdana"/>
                <w:b/>
                <w:sz w:val="18"/>
                <w:szCs w:val="18"/>
              </w:rPr>
              <w:t>Implementation</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in</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your</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country</w:t>
            </w:r>
            <w:proofErr w:type="spellEnd"/>
          </w:p>
        </w:tc>
      </w:tr>
      <w:tr w:rsidR="00F0396D" w:rsidRPr="00A039FB" w14:paraId="695E407E" w14:textId="77777777" w:rsidTr="00C9717C">
        <w:trPr>
          <w:trHeight w:val="1830"/>
        </w:trPr>
        <w:tc>
          <w:tcPr>
            <w:tcW w:w="214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429923E9"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Consent</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to</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use</w:t>
            </w:r>
            <w:proofErr w:type="spellEnd"/>
          </w:p>
          <w:p w14:paraId="0803872D" w14:textId="77777777" w:rsidR="00F0396D" w:rsidRDefault="00D17D40">
            <w:pPr>
              <w:spacing w:before="160" w:after="120"/>
              <w:jc w:val="both"/>
              <w:rPr>
                <w:rFonts w:ascii="Verdana" w:eastAsia="Verdana" w:hAnsi="Verdana" w:cs="Verdana"/>
                <w:b/>
                <w:i/>
                <w:sz w:val="14"/>
                <w:szCs w:val="14"/>
              </w:rPr>
            </w:pPr>
            <w:r>
              <w:rPr>
                <w:rFonts w:ascii="Verdana" w:eastAsia="Verdana" w:hAnsi="Verdana" w:cs="Verdana"/>
                <w:sz w:val="18"/>
                <w:szCs w:val="18"/>
              </w:rPr>
              <w:br/>
            </w:r>
          </w:p>
        </w:tc>
        <w:tc>
          <w:tcPr>
            <w:tcW w:w="460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0A65818C" w14:textId="77777777" w:rsidR="00F0396D" w:rsidRPr="00D17D40" w:rsidRDefault="00D17D40">
            <w:pPr>
              <w:spacing w:before="160" w:after="120"/>
              <w:jc w:val="both"/>
              <w:rPr>
                <w:rFonts w:ascii="Verdana" w:eastAsia="Verdana" w:hAnsi="Verdana" w:cs="Verdana"/>
                <w:i/>
                <w:color w:val="38761D"/>
                <w:sz w:val="14"/>
                <w:szCs w:val="14"/>
                <w:lang w:val="en-US"/>
              </w:rPr>
            </w:pPr>
            <w:r w:rsidRPr="00D17D40">
              <w:rPr>
                <w:rFonts w:ascii="Verdana" w:eastAsia="Verdana" w:hAnsi="Verdana" w:cs="Verdana"/>
                <w:sz w:val="18"/>
                <w:szCs w:val="18"/>
                <w:lang w:val="en-US"/>
              </w:rPr>
              <w:t>Nothing requires a party to use or accept electronic communications, but a party’s agreement to do so may be inferred from the party’s conduct.</w:t>
            </w:r>
          </w:p>
        </w:tc>
        <w:tc>
          <w:tcPr>
            <w:tcW w:w="210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0" w:type="dxa"/>
              <w:left w:w="100" w:type="dxa"/>
              <w:bottom w:w="0" w:type="dxa"/>
              <w:right w:w="100" w:type="dxa"/>
            </w:tcMar>
          </w:tcPr>
          <w:p w14:paraId="506C64A7" w14:textId="63EBCCD2" w:rsidR="00F0396D" w:rsidRPr="00C9717C" w:rsidRDefault="00C9717C">
            <w:pPr>
              <w:pBdr>
                <w:top w:val="nil"/>
                <w:left w:val="nil"/>
                <w:bottom w:val="nil"/>
                <w:right w:val="nil"/>
                <w:between w:val="nil"/>
              </w:pBdr>
              <w:spacing w:before="160" w:after="120"/>
              <w:jc w:val="both"/>
              <w:rPr>
                <w:rFonts w:ascii="Verdana" w:eastAsia="Verdana" w:hAnsi="Verdana" w:cs="Verdana"/>
                <w:sz w:val="14"/>
                <w:szCs w:val="14"/>
                <w:lang w:val="en-US"/>
              </w:rPr>
            </w:pPr>
            <w:r w:rsidRPr="00C9717C">
              <w:rPr>
                <w:rFonts w:ascii="Verdana" w:eastAsia="Verdana" w:hAnsi="Verdana" w:cs="Verdana"/>
                <w:sz w:val="14"/>
                <w:szCs w:val="14"/>
                <w:lang w:val="en-US"/>
              </w:rPr>
              <w:t>Electronic documents can be used in all fields of activity where the technical, software and hardware tools necessary for the creation, processing, storage, transmission and reception of information in electronic form are used.</w:t>
            </w:r>
          </w:p>
        </w:tc>
      </w:tr>
      <w:tr w:rsidR="00F0396D" w:rsidRPr="00A039FB" w14:paraId="6B256A09" w14:textId="77777777">
        <w:trPr>
          <w:trHeight w:val="1275"/>
        </w:trPr>
        <w:tc>
          <w:tcPr>
            <w:tcW w:w="2145" w:type="dxa"/>
            <w:tcBorders>
              <w:top w:val="single" w:sz="8" w:space="0" w:color="000000"/>
              <w:left w:val="single" w:sz="8" w:space="0" w:color="000000"/>
              <w:bottom w:val="single" w:sz="8" w:space="0" w:color="000000"/>
              <w:right w:val="single" w:sz="8" w:space="0" w:color="000000"/>
            </w:tcBorders>
            <w:shd w:val="clear" w:color="auto" w:fill="CFE2F3"/>
            <w:tcMar>
              <w:top w:w="80" w:type="dxa"/>
              <w:left w:w="140" w:type="dxa"/>
              <w:bottom w:w="80" w:type="dxa"/>
              <w:right w:w="140" w:type="dxa"/>
            </w:tcMar>
          </w:tcPr>
          <w:p w14:paraId="5FDD1C34" w14:textId="77777777" w:rsidR="00F0396D" w:rsidRDefault="00D17D40">
            <w:pPr>
              <w:pBdr>
                <w:top w:val="nil"/>
                <w:left w:val="nil"/>
                <w:bottom w:val="nil"/>
                <w:right w:val="nil"/>
                <w:between w:val="nil"/>
              </w:pBdr>
              <w:spacing w:before="160" w:after="120"/>
              <w:jc w:val="both"/>
              <w:rPr>
                <w:rFonts w:ascii="Verdana" w:eastAsia="Verdana" w:hAnsi="Verdana" w:cs="Verdana"/>
                <w:sz w:val="18"/>
                <w:szCs w:val="18"/>
              </w:rPr>
            </w:pPr>
            <w:proofErr w:type="spellStart"/>
            <w:r>
              <w:rPr>
                <w:rFonts w:ascii="Verdana" w:eastAsia="Verdana" w:hAnsi="Verdana" w:cs="Verdana"/>
                <w:sz w:val="18"/>
                <w:szCs w:val="18"/>
              </w:rPr>
              <w:t>Technological</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neutrality</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of</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communication</w:t>
            </w:r>
            <w:proofErr w:type="spellEnd"/>
          </w:p>
        </w:tc>
        <w:tc>
          <w:tcPr>
            <w:tcW w:w="4605" w:type="dxa"/>
            <w:tcBorders>
              <w:top w:val="single" w:sz="8" w:space="0" w:color="000000"/>
              <w:left w:val="single" w:sz="8" w:space="0" w:color="000000"/>
              <w:bottom w:val="single" w:sz="8" w:space="0" w:color="000000"/>
              <w:right w:val="single" w:sz="8" w:space="0" w:color="000000"/>
            </w:tcBorders>
            <w:shd w:val="clear" w:color="auto" w:fill="CFE2F3"/>
            <w:tcMar>
              <w:top w:w="80" w:type="dxa"/>
              <w:left w:w="140" w:type="dxa"/>
              <w:bottom w:w="80" w:type="dxa"/>
              <w:right w:w="140" w:type="dxa"/>
            </w:tcMar>
          </w:tcPr>
          <w:p w14:paraId="408FEF73" w14:textId="77777777" w:rsidR="00F0396D" w:rsidRPr="00D17D40" w:rsidRDefault="00D17D40">
            <w:pPr>
              <w:pBdr>
                <w:top w:val="nil"/>
                <w:left w:val="nil"/>
                <w:bottom w:val="nil"/>
                <w:right w:val="nil"/>
                <w:between w:val="nil"/>
              </w:pBd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The rules do not depend on or presuppose the use of particular types of technology and could be applied to communication and storage of all types of information.</w:t>
            </w:r>
          </w:p>
        </w:tc>
        <w:tc>
          <w:tcPr>
            <w:tcW w:w="2100" w:type="dxa"/>
            <w:tcBorders>
              <w:top w:val="single" w:sz="8" w:space="0" w:color="000000"/>
              <w:left w:val="single" w:sz="8" w:space="0" w:color="000000"/>
              <w:bottom w:val="single" w:sz="8" w:space="0" w:color="000000"/>
              <w:right w:val="single" w:sz="8" w:space="0" w:color="000000"/>
            </w:tcBorders>
            <w:shd w:val="clear" w:color="auto" w:fill="CFE2F3"/>
            <w:tcMar>
              <w:top w:w="0" w:type="dxa"/>
              <w:left w:w="100" w:type="dxa"/>
              <w:bottom w:w="0" w:type="dxa"/>
              <w:right w:w="100" w:type="dxa"/>
            </w:tcMar>
          </w:tcPr>
          <w:p w14:paraId="6CE1F294" w14:textId="77777777" w:rsidR="00F0396D" w:rsidRPr="00D17D40" w:rsidRDefault="00D17D40">
            <w:pPr>
              <w:pBdr>
                <w:top w:val="nil"/>
                <w:left w:val="nil"/>
                <w:bottom w:val="nil"/>
                <w:right w:val="nil"/>
                <w:between w:val="nil"/>
              </w:pBdr>
              <w:spacing w:before="160" w:after="120"/>
              <w:jc w:val="both"/>
              <w:rPr>
                <w:rFonts w:ascii="Verdana" w:eastAsia="Verdana" w:hAnsi="Verdana" w:cs="Verdana"/>
                <w:sz w:val="14"/>
                <w:szCs w:val="14"/>
                <w:lang w:val="en-US"/>
              </w:rPr>
            </w:pPr>
            <w:r w:rsidRPr="00D17D40">
              <w:rPr>
                <w:rFonts w:ascii="Verdana" w:eastAsia="Verdana" w:hAnsi="Verdana" w:cs="Verdana"/>
                <w:sz w:val="14"/>
                <w:szCs w:val="14"/>
                <w:lang w:val="en-US"/>
              </w:rPr>
              <w:t>Alternative regulation</w:t>
            </w:r>
          </w:p>
          <w:p w14:paraId="332415DF" w14:textId="5133F1D2" w:rsidR="00F0396D" w:rsidRPr="00D17D40" w:rsidRDefault="00D17D40">
            <w:pPr>
              <w:pBdr>
                <w:top w:val="nil"/>
                <w:left w:val="nil"/>
                <w:bottom w:val="nil"/>
                <w:right w:val="nil"/>
                <w:between w:val="nil"/>
              </w:pBdr>
              <w:spacing w:before="160" w:after="120"/>
              <w:jc w:val="both"/>
              <w:rPr>
                <w:rFonts w:ascii="Verdana" w:eastAsia="Verdana" w:hAnsi="Verdana" w:cs="Verdana"/>
                <w:sz w:val="14"/>
                <w:szCs w:val="14"/>
                <w:lang w:val="en-US"/>
              </w:rPr>
            </w:pPr>
            <w:r w:rsidRPr="00D17D40">
              <w:rPr>
                <w:rFonts w:ascii="Verdana" w:eastAsia="Verdana" w:hAnsi="Verdana" w:cs="Verdana"/>
                <w:sz w:val="14"/>
                <w:szCs w:val="14"/>
                <w:lang w:val="en-US"/>
              </w:rPr>
              <w:t xml:space="preserve">There are specific technologies that are </w:t>
            </w:r>
            <w:r w:rsidR="00C9717C">
              <w:rPr>
                <w:rFonts w:ascii="Verdana" w:eastAsia="Verdana" w:hAnsi="Verdana" w:cs="Verdana"/>
                <w:sz w:val="14"/>
                <w:szCs w:val="14"/>
                <w:lang w:val="en-US"/>
              </w:rPr>
              <w:t>prescribed to use</w:t>
            </w:r>
            <w:r w:rsidRPr="00D17D40">
              <w:rPr>
                <w:rFonts w:ascii="Verdana" w:eastAsia="Verdana" w:hAnsi="Verdana" w:cs="Verdana"/>
                <w:sz w:val="14"/>
                <w:szCs w:val="14"/>
                <w:lang w:val="en-US"/>
              </w:rPr>
              <w:t xml:space="preserve"> according to </w:t>
            </w:r>
          </w:p>
          <w:p w14:paraId="0A67DA77" w14:textId="77777777" w:rsidR="00F0396D" w:rsidRPr="00D17D40" w:rsidRDefault="00D17D40">
            <w:pPr>
              <w:pBdr>
                <w:top w:val="nil"/>
                <w:left w:val="nil"/>
                <w:bottom w:val="nil"/>
                <w:right w:val="nil"/>
                <w:between w:val="nil"/>
              </w:pBdr>
              <w:spacing w:before="160" w:after="120"/>
              <w:jc w:val="both"/>
              <w:rPr>
                <w:rFonts w:ascii="Verdana" w:eastAsia="Verdana" w:hAnsi="Verdana" w:cs="Verdana"/>
                <w:sz w:val="14"/>
                <w:szCs w:val="14"/>
                <w:lang w:val="en-US"/>
              </w:rPr>
            </w:pPr>
            <w:r w:rsidRPr="00D17D40">
              <w:rPr>
                <w:rFonts w:ascii="Verdana" w:eastAsia="Verdana" w:hAnsi="Verdana" w:cs="Verdana"/>
                <w:sz w:val="14"/>
                <w:szCs w:val="14"/>
                <w:lang w:val="en-US"/>
              </w:rPr>
              <w:t xml:space="preserve">- </w:t>
            </w:r>
            <w:r w:rsidRPr="00D17D40">
              <w:rPr>
                <w:rFonts w:ascii="Verdana" w:eastAsia="Verdana" w:hAnsi="Verdana" w:cs="Verdana"/>
                <w:i/>
                <w:sz w:val="14"/>
                <w:szCs w:val="14"/>
                <w:u w:val="single"/>
                <w:lang w:val="en-US"/>
              </w:rPr>
              <w:t>The Law on Electronic Document and Electronic Digital Signature (No. 113-Z of 2000</w:t>
            </w:r>
            <w:r w:rsidRPr="00D17D40">
              <w:rPr>
                <w:rFonts w:ascii="Verdana" w:eastAsia="Verdana" w:hAnsi="Verdana" w:cs="Verdana"/>
                <w:sz w:val="14"/>
                <w:szCs w:val="14"/>
                <w:lang w:val="en-US"/>
              </w:rPr>
              <w:t>),</w:t>
            </w:r>
          </w:p>
          <w:p w14:paraId="7BF117A7" w14:textId="77777777" w:rsidR="00F0396D" w:rsidRPr="00D17D40" w:rsidRDefault="00F0396D" w:rsidP="008917D2">
            <w:pPr>
              <w:pBdr>
                <w:top w:val="nil"/>
                <w:left w:val="nil"/>
                <w:bottom w:val="nil"/>
                <w:right w:val="nil"/>
                <w:between w:val="nil"/>
              </w:pBdr>
              <w:spacing w:before="160" w:after="120"/>
              <w:jc w:val="both"/>
              <w:rPr>
                <w:rFonts w:ascii="Verdana" w:eastAsia="Verdana" w:hAnsi="Verdana" w:cs="Verdana"/>
                <w:sz w:val="14"/>
                <w:szCs w:val="14"/>
                <w:lang w:val="en-US"/>
              </w:rPr>
            </w:pPr>
          </w:p>
        </w:tc>
      </w:tr>
      <w:tr w:rsidR="00F0396D" w:rsidRPr="00A039FB" w14:paraId="7D506F39" w14:textId="77777777" w:rsidTr="00C9717C">
        <w:trPr>
          <w:trHeight w:val="1065"/>
        </w:trPr>
        <w:tc>
          <w:tcPr>
            <w:tcW w:w="214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1561CB97"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Writing</w:t>
            </w:r>
            <w:proofErr w:type="spellEnd"/>
          </w:p>
        </w:tc>
        <w:tc>
          <w:tcPr>
            <w:tcW w:w="460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63CC1E1E" w14:textId="77777777" w:rsidR="00F0396D" w:rsidRPr="00D17D40" w:rsidRDefault="00D17D40">
            <w:pPr>
              <w:spacing w:before="160" w:after="120"/>
              <w:jc w:val="both"/>
              <w:rPr>
                <w:rFonts w:ascii="Verdana" w:eastAsia="Verdana" w:hAnsi="Verdana" w:cs="Verdana"/>
                <w:i/>
                <w:sz w:val="14"/>
                <w:szCs w:val="14"/>
                <w:lang w:val="en-US"/>
              </w:rPr>
            </w:pPr>
            <w:r w:rsidRPr="00D17D40">
              <w:rPr>
                <w:rFonts w:ascii="Verdana" w:eastAsia="Verdana" w:hAnsi="Verdana" w:cs="Verdana"/>
                <w:sz w:val="18"/>
                <w:szCs w:val="18"/>
                <w:lang w:val="en-US"/>
              </w:rPr>
              <w:t>The requirement to be in writing is met if the information is accessible so as to be usable for subsequent reference.</w:t>
            </w:r>
          </w:p>
        </w:tc>
        <w:tc>
          <w:tcPr>
            <w:tcW w:w="210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0" w:type="dxa"/>
              <w:left w:w="100" w:type="dxa"/>
              <w:bottom w:w="0" w:type="dxa"/>
              <w:right w:w="100" w:type="dxa"/>
            </w:tcMar>
          </w:tcPr>
          <w:p w14:paraId="57563AAF" w14:textId="10679B4E" w:rsidR="00F0396D" w:rsidRDefault="00C9717C" w:rsidP="00C9717C">
            <w:pPr>
              <w:pBdr>
                <w:top w:val="nil"/>
                <w:left w:val="nil"/>
                <w:bottom w:val="nil"/>
                <w:right w:val="nil"/>
                <w:between w:val="nil"/>
              </w:pBdr>
              <w:spacing w:before="160" w:after="120"/>
              <w:jc w:val="both"/>
              <w:rPr>
                <w:rFonts w:ascii="Verdana" w:eastAsia="Verdana" w:hAnsi="Verdana" w:cs="Verdana"/>
                <w:sz w:val="14"/>
                <w:szCs w:val="14"/>
                <w:lang w:val="en-US"/>
              </w:rPr>
            </w:pPr>
            <w:r>
              <w:rPr>
                <w:rFonts w:ascii="Verdana" w:eastAsia="Verdana" w:hAnsi="Verdana" w:cs="Verdana"/>
                <w:sz w:val="14"/>
                <w:szCs w:val="14"/>
                <w:lang w:val="en-US"/>
              </w:rPr>
              <w:t>Only a</w:t>
            </w:r>
            <w:r w:rsidRPr="00C9717C">
              <w:rPr>
                <w:rFonts w:ascii="Verdana" w:eastAsia="Verdana" w:hAnsi="Verdana" w:cs="Verdana"/>
                <w:sz w:val="14"/>
                <w:szCs w:val="14"/>
                <w:lang w:val="en-US"/>
              </w:rPr>
              <w:t>n electronic document</w:t>
            </w:r>
            <w:r>
              <w:rPr>
                <w:rFonts w:ascii="Verdana" w:eastAsia="Verdana" w:hAnsi="Verdana" w:cs="Verdana"/>
                <w:sz w:val="14"/>
                <w:szCs w:val="14"/>
                <w:lang w:val="en-US"/>
              </w:rPr>
              <w:t xml:space="preserve"> with digital </w:t>
            </w:r>
            <w:r w:rsidR="008917D2">
              <w:rPr>
                <w:rFonts w:ascii="Verdana" w:eastAsia="Verdana" w:hAnsi="Verdana" w:cs="Verdana"/>
                <w:sz w:val="14"/>
                <w:szCs w:val="14"/>
                <w:lang w:val="en-US"/>
              </w:rPr>
              <w:t xml:space="preserve">signature </w:t>
            </w:r>
            <w:r w:rsidR="008917D2" w:rsidRPr="00C9717C">
              <w:rPr>
                <w:rFonts w:ascii="Verdana" w:eastAsia="Verdana" w:hAnsi="Verdana" w:cs="Verdana"/>
                <w:sz w:val="14"/>
                <w:szCs w:val="14"/>
                <w:lang w:val="en-US"/>
              </w:rPr>
              <w:t>is</w:t>
            </w:r>
            <w:r w:rsidRPr="00C9717C">
              <w:rPr>
                <w:rFonts w:ascii="Verdana" w:eastAsia="Verdana" w:hAnsi="Verdana" w:cs="Verdana"/>
                <w:sz w:val="14"/>
                <w:szCs w:val="14"/>
                <w:lang w:val="en-US"/>
              </w:rPr>
              <w:t xml:space="preserve"> equivalent to a handwritten paper document an</w:t>
            </w:r>
            <w:r>
              <w:rPr>
                <w:rFonts w:ascii="Verdana" w:eastAsia="Verdana" w:hAnsi="Verdana" w:cs="Verdana"/>
                <w:sz w:val="14"/>
                <w:szCs w:val="14"/>
                <w:lang w:val="en-US"/>
              </w:rPr>
              <w:t>d has the same legal force</w:t>
            </w:r>
            <w:r w:rsidRPr="00C9717C">
              <w:rPr>
                <w:rFonts w:ascii="Verdana" w:eastAsia="Verdana" w:hAnsi="Verdana" w:cs="Verdana"/>
                <w:sz w:val="14"/>
                <w:szCs w:val="14"/>
                <w:lang w:val="en-US"/>
              </w:rPr>
              <w:t>.</w:t>
            </w:r>
          </w:p>
          <w:p w14:paraId="6153757B" w14:textId="02D0EB8E" w:rsidR="008917D2" w:rsidRDefault="008917D2" w:rsidP="00C9717C">
            <w:pPr>
              <w:pBdr>
                <w:top w:val="nil"/>
                <w:left w:val="nil"/>
                <w:bottom w:val="nil"/>
                <w:right w:val="nil"/>
                <w:between w:val="nil"/>
              </w:pBdr>
              <w:spacing w:before="160" w:after="120"/>
              <w:jc w:val="both"/>
              <w:rPr>
                <w:rFonts w:ascii="Verdana" w:eastAsia="Verdana" w:hAnsi="Verdana" w:cs="Verdana"/>
                <w:i/>
                <w:sz w:val="14"/>
                <w:szCs w:val="14"/>
                <w:u w:val="single"/>
                <w:lang w:val="en-US"/>
              </w:rPr>
            </w:pPr>
            <w:r w:rsidRPr="00D17D40">
              <w:rPr>
                <w:rFonts w:ascii="Verdana" w:eastAsia="Verdana" w:hAnsi="Verdana" w:cs="Verdana"/>
                <w:i/>
                <w:sz w:val="14"/>
                <w:szCs w:val="14"/>
                <w:u w:val="single"/>
                <w:lang w:val="en-US"/>
              </w:rPr>
              <w:t>The Law on Electronic Document and Electronic Digital Signature</w:t>
            </w:r>
            <w:r>
              <w:rPr>
                <w:rFonts w:ascii="Verdana" w:eastAsia="Verdana" w:hAnsi="Verdana" w:cs="Verdana"/>
                <w:i/>
                <w:sz w:val="14"/>
                <w:szCs w:val="14"/>
                <w:u w:val="single"/>
                <w:lang w:val="en-US"/>
              </w:rPr>
              <w:t>, Article 22</w:t>
            </w:r>
          </w:p>
          <w:p w14:paraId="7E402175" w14:textId="1FDFA1EB" w:rsidR="008917D2" w:rsidRPr="00C9717C" w:rsidRDefault="008917D2" w:rsidP="00C9717C">
            <w:pPr>
              <w:pBdr>
                <w:top w:val="nil"/>
                <w:left w:val="nil"/>
                <w:bottom w:val="nil"/>
                <w:right w:val="nil"/>
                <w:between w:val="nil"/>
              </w:pBdr>
              <w:spacing w:before="160" w:after="120"/>
              <w:jc w:val="both"/>
              <w:rPr>
                <w:rFonts w:ascii="Verdana" w:eastAsia="Verdana" w:hAnsi="Verdana" w:cs="Verdana"/>
                <w:sz w:val="14"/>
                <w:szCs w:val="14"/>
                <w:lang w:val="en-US"/>
              </w:rPr>
            </w:pPr>
            <w:r>
              <w:rPr>
                <w:rFonts w:ascii="Verdana" w:eastAsia="Verdana" w:hAnsi="Verdana" w:cs="Verdana"/>
                <w:i/>
                <w:sz w:val="14"/>
                <w:szCs w:val="14"/>
                <w:u w:val="single"/>
                <w:lang w:val="en-US"/>
              </w:rPr>
              <w:t>Article 161 of the Civil Code</w:t>
            </w:r>
          </w:p>
        </w:tc>
      </w:tr>
      <w:tr w:rsidR="00F0396D" w:rsidRPr="00A039FB" w14:paraId="0B35694A" w14:textId="77777777" w:rsidTr="00C9717C">
        <w:trPr>
          <w:trHeight w:val="1890"/>
        </w:trPr>
        <w:tc>
          <w:tcPr>
            <w:tcW w:w="214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11C7E94D"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lastRenderedPageBreak/>
              <w:t>Original</w:t>
            </w:r>
            <w:proofErr w:type="spellEnd"/>
          </w:p>
        </w:tc>
        <w:tc>
          <w:tcPr>
            <w:tcW w:w="460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3D4DF1BC"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Requirement to be in original is met if the integrity of the information is assured from the time when it was first generated in its final form and, where it is required that the information it contains be made available, that information is capable of being displayed to the person to whom it is to be made available.</w:t>
            </w:r>
          </w:p>
        </w:tc>
        <w:tc>
          <w:tcPr>
            <w:tcW w:w="210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0" w:type="dxa"/>
              <w:left w:w="100" w:type="dxa"/>
              <w:bottom w:w="0" w:type="dxa"/>
              <w:right w:w="100" w:type="dxa"/>
            </w:tcMar>
          </w:tcPr>
          <w:p w14:paraId="0B13A1DE" w14:textId="4EF2ECF8" w:rsidR="00F0396D" w:rsidRPr="00D17D40" w:rsidRDefault="00C9717C" w:rsidP="00C9717C">
            <w:pPr>
              <w:pBdr>
                <w:top w:val="nil"/>
                <w:left w:val="nil"/>
                <w:bottom w:val="nil"/>
                <w:right w:val="nil"/>
                <w:between w:val="nil"/>
              </w:pBdr>
              <w:spacing w:before="160" w:after="120"/>
              <w:jc w:val="both"/>
              <w:rPr>
                <w:rFonts w:ascii="Verdana" w:eastAsia="Verdana" w:hAnsi="Verdana" w:cs="Verdana"/>
                <w:sz w:val="14"/>
                <w:szCs w:val="14"/>
                <w:lang w:val="en-US"/>
              </w:rPr>
            </w:pPr>
            <w:r w:rsidRPr="00C9717C">
              <w:rPr>
                <w:rFonts w:ascii="Verdana" w:eastAsia="Verdana" w:hAnsi="Verdana" w:cs="Verdana"/>
                <w:sz w:val="14"/>
                <w:szCs w:val="14"/>
                <w:lang w:val="en-US"/>
              </w:rPr>
              <w:t>The original electronic document</w:t>
            </w:r>
            <w:r>
              <w:rPr>
                <w:rFonts w:ascii="Verdana" w:eastAsia="Verdana" w:hAnsi="Verdana" w:cs="Verdana"/>
                <w:sz w:val="14"/>
                <w:szCs w:val="14"/>
                <w:lang w:val="en-US"/>
              </w:rPr>
              <w:t xml:space="preserve"> signed by a digital signature </w:t>
            </w:r>
            <w:r w:rsidRPr="00C9717C">
              <w:rPr>
                <w:rFonts w:ascii="Verdana" w:eastAsia="Verdana" w:hAnsi="Verdana" w:cs="Verdana"/>
                <w:sz w:val="14"/>
                <w:szCs w:val="14"/>
                <w:lang w:val="en-US"/>
              </w:rPr>
              <w:t>exists only in electronic form.</w:t>
            </w:r>
          </w:p>
        </w:tc>
      </w:tr>
      <w:tr w:rsidR="00F0396D" w:rsidRPr="0096766A" w14:paraId="20CAEF2F" w14:textId="77777777" w:rsidTr="00C9717C">
        <w:trPr>
          <w:trHeight w:val="1680"/>
        </w:trPr>
        <w:tc>
          <w:tcPr>
            <w:tcW w:w="214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1B14F2BC"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Time</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of</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dispatch</w:t>
            </w:r>
            <w:proofErr w:type="spellEnd"/>
          </w:p>
          <w:p w14:paraId="0DB0C847" w14:textId="77777777" w:rsidR="00F0396D" w:rsidRDefault="00F0396D">
            <w:pPr>
              <w:spacing w:before="160" w:after="120"/>
              <w:jc w:val="both"/>
              <w:rPr>
                <w:rFonts w:ascii="Verdana" w:eastAsia="Verdana" w:hAnsi="Verdana" w:cs="Verdana"/>
                <w:i/>
                <w:sz w:val="18"/>
                <w:szCs w:val="18"/>
              </w:rPr>
            </w:pPr>
          </w:p>
        </w:tc>
        <w:tc>
          <w:tcPr>
            <w:tcW w:w="460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52000530" w14:textId="77777777" w:rsidR="00F0396D" w:rsidRPr="00D17D40" w:rsidRDefault="00D17D40">
            <w:pPr>
              <w:spacing w:before="160" w:after="120"/>
              <w:jc w:val="both"/>
              <w:rPr>
                <w:rFonts w:ascii="Verdana" w:eastAsia="Verdana" w:hAnsi="Verdana" w:cs="Verdana"/>
                <w:i/>
                <w:sz w:val="14"/>
                <w:szCs w:val="14"/>
                <w:lang w:val="en-US"/>
              </w:rPr>
            </w:pPr>
            <w:r w:rsidRPr="00D17D40">
              <w:rPr>
                <w:rFonts w:ascii="Verdana" w:eastAsia="Verdana" w:hAnsi="Verdana" w:cs="Verdana"/>
                <w:sz w:val="18"/>
                <w:szCs w:val="18"/>
                <w:lang w:val="en-US"/>
              </w:rPr>
              <w:t>The time of dispatch of an electronic communication is the time when it leaves an information system or, if the electronic communication has not left an information system, the time when the electronic communication is received.</w:t>
            </w:r>
          </w:p>
        </w:tc>
        <w:tc>
          <w:tcPr>
            <w:tcW w:w="210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0" w:type="dxa"/>
              <w:left w:w="100" w:type="dxa"/>
              <w:bottom w:w="0" w:type="dxa"/>
              <w:right w:w="100" w:type="dxa"/>
            </w:tcMar>
          </w:tcPr>
          <w:p w14:paraId="1606DFF8" w14:textId="266A3495" w:rsidR="00F0396D" w:rsidRPr="00D17D40" w:rsidRDefault="00C9717C">
            <w:pPr>
              <w:pBdr>
                <w:top w:val="nil"/>
                <w:left w:val="nil"/>
                <w:bottom w:val="nil"/>
                <w:right w:val="nil"/>
                <w:between w:val="nil"/>
              </w:pBdr>
              <w:spacing w:before="160" w:after="120"/>
              <w:jc w:val="both"/>
              <w:rPr>
                <w:sz w:val="18"/>
                <w:szCs w:val="18"/>
                <w:lang w:val="en-US"/>
              </w:rPr>
            </w:pPr>
            <w:r>
              <w:rPr>
                <w:sz w:val="18"/>
                <w:szCs w:val="18"/>
                <w:lang w:val="en-US"/>
              </w:rPr>
              <w:t>No regulation</w:t>
            </w:r>
          </w:p>
        </w:tc>
      </w:tr>
      <w:tr w:rsidR="00F0396D" w14:paraId="7AC7B45C" w14:textId="77777777" w:rsidTr="00C9717C">
        <w:trPr>
          <w:trHeight w:val="1275"/>
        </w:trPr>
        <w:tc>
          <w:tcPr>
            <w:tcW w:w="214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2446997F"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Time</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of</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receipt</w:t>
            </w:r>
            <w:proofErr w:type="spellEnd"/>
          </w:p>
        </w:tc>
        <w:tc>
          <w:tcPr>
            <w:tcW w:w="460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437B5230"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The time of receipt of an electronic communication is the time when it becomes capable of being retrieved by the addressee at an electronic address designated by the addressee.</w:t>
            </w:r>
          </w:p>
        </w:tc>
        <w:tc>
          <w:tcPr>
            <w:tcW w:w="210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0" w:type="dxa"/>
              <w:left w:w="100" w:type="dxa"/>
              <w:bottom w:w="0" w:type="dxa"/>
              <w:right w:w="100" w:type="dxa"/>
            </w:tcMar>
          </w:tcPr>
          <w:p w14:paraId="113A0B14" w14:textId="63DCC52F" w:rsidR="00F0396D" w:rsidRDefault="00C9717C">
            <w:pPr>
              <w:pBdr>
                <w:top w:val="nil"/>
                <w:left w:val="nil"/>
                <w:bottom w:val="nil"/>
                <w:right w:val="nil"/>
                <w:between w:val="nil"/>
              </w:pBdr>
              <w:spacing w:before="160" w:after="120"/>
              <w:jc w:val="both"/>
              <w:rPr>
                <w:rFonts w:ascii="Verdana" w:eastAsia="Verdana" w:hAnsi="Verdana" w:cs="Verdana"/>
                <w:sz w:val="14"/>
                <w:szCs w:val="14"/>
              </w:rPr>
            </w:pPr>
            <w:r>
              <w:rPr>
                <w:sz w:val="18"/>
                <w:szCs w:val="18"/>
                <w:lang w:val="en-US"/>
              </w:rPr>
              <w:t>No regulation</w:t>
            </w:r>
          </w:p>
        </w:tc>
      </w:tr>
      <w:tr w:rsidR="00F0396D" w:rsidRPr="00935D53" w14:paraId="2B88306B" w14:textId="77777777" w:rsidTr="00C9717C">
        <w:trPr>
          <w:trHeight w:val="1345"/>
        </w:trPr>
        <w:tc>
          <w:tcPr>
            <w:tcW w:w="214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5A5F332B"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Place</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of</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dispatch</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and</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receipt</w:t>
            </w:r>
            <w:proofErr w:type="spellEnd"/>
          </w:p>
          <w:p w14:paraId="113ADB4E" w14:textId="77777777" w:rsidR="00F0396D" w:rsidRDefault="00F0396D">
            <w:pPr>
              <w:spacing w:before="160" w:after="120"/>
              <w:jc w:val="both"/>
              <w:rPr>
                <w:rFonts w:ascii="Verdana" w:eastAsia="Verdana" w:hAnsi="Verdana" w:cs="Verdana"/>
                <w:sz w:val="18"/>
                <w:szCs w:val="18"/>
              </w:rPr>
            </w:pPr>
          </w:p>
          <w:p w14:paraId="19FBFB48" w14:textId="77777777" w:rsidR="00F0396D" w:rsidRDefault="00F0396D">
            <w:pPr>
              <w:spacing w:before="160" w:after="120"/>
              <w:jc w:val="both"/>
              <w:rPr>
                <w:rFonts w:ascii="Verdana" w:eastAsia="Verdana" w:hAnsi="Verdana" w:cs="Verdana"/>
                <w:i/>
                <w:sz w:val="16"/>
                <w:szCs w:val="16"/>
              </w:rPr>
            </w:pPr>
          </w:p>
        </w:tc>
        <w:tc>
          <w:tcPr>
            <w:tcW w:w="460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72E3B89E" w14:textId="77777777" w:rsidR="00F0396D" w:rsidRPr="00D17D40" w:rsidRDefault="00D17D40">
            <w:pPr>
              <w:spacing w:before="160" w:after="120"/>
              <w:jc w:val="both"/>
              <w:rPr>
                <w:rFonts w:ascii="Verdana" w:eastAsia="Verdana" w:hAnsi="Verdana" w:cs="Verdana"/>
                <w:i/>
                <w:sz w:val="14"/>
                <w:szCs w:val="14"/>
                <w:lang w:val="en-US"/>
              </w:rPr>
            </w:pPr>
            <w:r w:rsidRPr="00D17D40">
              <w:rPr>
                <w:rFonts w:ascii="Verdana" w:eastAsia="Verdana" w:hAnsi="Verdana" w:cs="Verdana"/>
                <w:sz w:val="18"/>
                <w:szCs w:val="18"/>
                <w:lang w:val="en-US"/>
              </w:rPr>
              <w:t>An electronic communication is deemed to be dispatched at the place where the originator has its place of business and is deemed to be received at the place where the addressee has its place of business.</w:t>
            </w:r>
          </w:p>
        </w:tc>
        <w:tc>
          <w:tcPr>
            <w:tcW w:w="210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0" w:type="dxa"/>
              <w:left w:w="100" w:type="dxa"/>
              <w:bottom w:w="0" w:type="dxa"/>
              <w:right w:w="100" w:type="dxa"/>
            </w:tcMar>
          </w:tcPr>
          <w:p w14:paraId="1CFCDBC7" w14:textId="48CC83DE" w:rsidR="00F0396D" w:rsidRPr="00D17D40" w:rsidRDefault="00D17D40">
            <w:pPr>
              <w:spacing w:before="160" w:after="120"/>
              <w:jc w:val="both"/>
              <w:rPr>
                <w:rFonts w:ascii="Verdana" w:eastAsia="Verdana" w:hAnsi="Verdana" w:cs="Verdana"/>
                <w:b/>
                <w:sz w:val="14"/>
                <w:szCs w:val="14"/>
                <w:lang w:val="en-US"/>
              </w:rPr>
            </w:pPr>
            <w:r w:rsidRPr="00D17D40">
              <w:rPr>
                <w:rFonts w:ascii="Verdana" w:eastAsia="Verdana" w:hAnsi="Verdana" w:cs="Verdana"/>
                <w:sz w:val="14"/>
                <w:szCs w:val="14"/>
                <w:lang w:val="en-US"/>
              </w:rPr>
              <w:t> </w:t>
            </w:r>
            <w:r w:rsidR="00C9717C">
              <w:rPr>
                <w:sz w:val="18"/>
                <w:szCs w:val="18"/>
                <w:lang w:val="en-US"/>
              </w:rPr>
              <w:t>No regulation</w:t>
            </w:r>
          </w:p>
        </w:tc>
      </w:tr>
      <w:tr w:rsidR="00F0396D" w14:paraId="17E44BDD" w14:textId="77777777">
        <w:trPr>
          <w:trHeight w:val="1275"/>
        </w:trPr>
        <w:tc>
          <w:tcPr>
            <w:tcW w:w="2145" w:type="dxa"/>
            <w:tcBorders>
              <w:top w:val="single" w:sz="8" w:space="0" w:color="000000"/>
              <w:left w:val="single" w:sz="8" w:space="0" w:color="000000"/>
              <w:bottom w:val="single" w:sz="8" w:space="0" w:color="000000"/>
              <w:right w:val="single" w:sz="8" w:space="0" w:color="000000"/>
            </w:tcBorders>
            <w:shd w:val="clear" w:color="auto" w:fill="D9EAD3"/>
            <w:tcMar>
              <w:top w:w="80" w:type="dxa"/>
              <w:left w:w="140" w:type="dxa"/>
              <w:bottom w:w="80" w:type="dxa"/>
              <w:right w:w="140" w:type="dxa"/>
            </w:tcMar>
          </w:tcPr>
          <w:p w14:paraId="22B64B85"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Invitations</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to</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make</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offers</w:t>
            </w:r>
            <w:proofErr w:type="spellEnd"/>
          </w:p>
        </w:tc>
        <w:tc>
          <w:tcPr>
            <w:tcW w:w="4605" w:type="dxa"/>
            <w:tcBorders>
              <w:top w:val="single" w:sz="8" w:space="0" w:color="000000"/>
              <w:left w:val="single" w:sz="8" w:space="0" w:color="000000"/>
              <w:bottom w:val="single" w:sz="8" w:space="0" w:color="000000"/>
              <w:right w:val="single" w:sz="8" w:space="0" w:color="000000"/>
            </w:tcBorders>
            <w:shd w:val="clear" w:color="auto" w:fill="D9EAD3"/>
            <w:tcMar>
              <w:top w:w="80" w:type="dxa"/>
              <w:left w:w="140" w:type="dxa"/>
              <w:bottom w:w="80" w:type="dxa"/>
              <w:right w:w="140" w:type="dxa"/>
            </w:tcMar>
          </w:tcPr>
          <w:p w14:paraId="467BEE34"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Advertisement is to be considered as an invitation to make offers, unless it clearly indicates the intention of the party making the proposal to be bound in case of acceptance.</w:t>
            </w:r>
          </w:p>
        </w:tc>
        <w:tc>
          <w:tcPr>
            <w:tcW w:w="2100" w:type="dxa"/>
            <w:tcBorders>
              <w:top w:val="single" w:sz="8" w:space="0" w:color="000000"/>
              <w:left w:val="single" w:sz="8" w:space="0" w:color="000000"/>
              <w:bottom w:val="single" w:sz="8" w:space="0" w:color="000000"/>
              <w:right w:val="single" w:sz="8" w:space="0" w:color="000000"/>
            </w:tcBorders>
            <w:shd w:val="clear" w:color="auto" w:fill="D9EAD3"/>
            <w:tcMar>
              <w:top w:w="0" w:type="dxa"/>
              <w:left w:w="100" w:type="dxa"/>
              <w:bottom w:w="0" w:type="dxa"/>
              <w:right w:w="100" w:type="dxa"/>
            </w:tcMar>
          </w:tcPr>
          <w:p w14:paraId="1B6E2645" w14:textId="77777777" w:rsidR="00F0396D" w:rsidRDefault="00D17D40">
            <w:pPr>
              <w:pBdr>
                <w:top w:val="nil"/>
                <w:left w:val="nil"/>
                <w:bottom w:val="nil"/>
                <w:right w:val="nil"/>
                <w:between w:val="nil"/>
              </w:pBdr>
              <w:spacing w:before="160" w:after="120"/>
              <w:jc w:val="both"/>
              <w:rPr>
                <w:rFonts w:ascii="Verdana" w:eastAsia="Verdana" w:hAnsi="Verdana" w:cs="Verdana"/>
                <w:sz w:val="14"/>
                <w:szCs w:val="14"/>
              </w:rPr>
            </w:pPr>
            <w:proofErr w:type="spellStart"/>
            <w:r>
              <w:rPr>
                <w:rFonts w:ascii="Verdana" w:eastAsia="Verdana" w:hAnsi="Verdana" w:cs="Verdana"/>
                <w:sz w:val="14"/>
                <w:szCs w:val="14"/>
              </w:rPr>
              <w:t>Implemented</w:t>
            </w:r>
            <w:proofErr w:type="spellEnd"/>
            <w:r>
              <w:rPr>
                <w:rFonts w:ascii="Verdana" w:eastAsia="Verdana" w:hAnsi="Verdana" w:cs="Verdana"/>
                <w:sz w:val="14"/>
                <w:szCs w:val="14"/>
              </w:rPr>
              <w:t xml:space="preserve"> </w:t>
            </w:r>
          </w:p>
          <w:p w14:paraId="6BBEF5B0" w14:textId="77777777" w:rsidR="00F0396D" w:rsidRDefault="00D17D40">
            <w:pPr>
              <w:pBdr>
                <w:top w:val="nil"/>
                <w:left w:val="nil"/>
                <w:bottom w:val="nil"/>
                <w:right w:val="nil"/>
                <w:between w:val="nil"/>
              </w:pBdr>
              <w:spacing w:before="160" w:after="120"/>
              <w:jc w:val="both"/>
              <w:rPr>
                <w:b/>
                <w:sz w:val="18"/>
                <w:szCs w:val="18"/>
              </w:rPr>
            </w:pPr>
            <w:proofErr w:type="spellStart"/>
            <w:r>
              <w:rPr>
                <w:rFonts w:ascii="Verdana" w:eastAsia="Verdana" w:hAnsi="Verdana" w:cs="Verdana"/>
                <w:sz w:val="14"/>
                <w:szCs w:val="14"/>
              </w:rPr>
              <w:t>Civil</w:t>
            </w:r>
            <w:proofErr w:type="spellEnd"/>
            <w:r>
              <w:rPr>
                <w:rFonts w:ascii="Verdana" w:eastAsia="Verdana" w:hAnsi="Verdana" w:cs="Verdana"/>
                <w:sz w:val="14"/>
                <w:szCs w:val="14"/>
              </w:rPr>
              <w:t xml:space="preserve"> </w:t>
            </w:r>
            <w:proofErr w:type="spellStart"/>
            <w:r>
              <w:rPr>
                <w:rFonts w:ascii="Verdana" w:eastAsia="Verdana" w:hAnsi="Verdana" w:cs="Verdana"/>
                <w:sz w:val="14"/>
                <w:szCs w:val="14"/>
              </w:rPr>
              <w:t>Code</w:t>
            </w:r>
            <w:proofErr w:type="spellEnd"/>
            <w:r>
              <w:rPr>
                <w:rFonts w:ascii="Verdana" w:eastAsia="Verdana" w:hAnsi="Verdana" w:cs="Verdana"/>
                <w:sz w:val="14"/>
                <w:szCs w:val="14"/>
              </w:rPr>
              <w:t xml:space="preserve"> </w:t>
            </w:r>
            <w:proofErr w:type="spellStart"/>
            <w:r>
              <w:rPr>
                <w:rFonts w:ascii="Verdana" w:eastAsia="Verdana" w:hAnsi="Verdana" w:cs="Verdana"/>
                <w:b/>
                <w:sz w:val="14"/>
                <w:szCs w:val="14"/>
              </w:rPr>
              <w:t>article</w:t>
            </w:r>
            <w:proofErr w:type="spellEnd"/>
            <w:r>
              <w:rPr>
                <w:rFonts w:ascii="Verdana" w:eastAsia="Verdana" w:hAnsi="Verdana" w:cs="Verdana"/>
                <w:b/>
                <w:sz w:val="14"/>
                <w:szCs w:val="14"/>
              </w:rPr>
              <w:t xml:space="preserve"> 407</w:t>
            </w:r>
          </w:p>
        </w:tc>
      </w:tr>
      <w:tr w:rsidR="00F0396D" w14:paraId="12C6F147" w14:textId="77777777">
        <w:trPr>
          <w:trHeight w:val="3075"/>
        </w:trPr>
        <w:tc>
          <w:tcPr>
            <w:tcW w:w="2145" w:type="dxa"/>
            <w:tcBorders>
              <w:top w:val="single" w:sz="8" w:space="0" w:color="000000"/>
              <w:left w:val="single" w:sz="8" w:space="0" w:color="000000"/>
              <w:bottom w:val="single" w:sz="8" w:space="0" w:color="000000"/>
              <w:right w:val="single" w:sz="8" w:space="0" w:color="000000"/>
            </w:tcBorders>
            <w:shd w:val="clear" w:color="auto" w:fill="FCE5CD"/>
            <w:tcMar>
              <w:top w:w="80" w:type="dxa"/>
              <w:left w:w="140" w:type="dxa"/>
              <w:bottom w:w="80" w:type="dxa"/>
              <w:right w:w="140" w:type="dxa"/>
            </w:tcMar>
          </w:tcPr>
          <w:p w14:paraId="2C3F188E" w14:textId="77777777" w:rsidR="00F0396D" w:rsidRDefault="00D17D40">
            <w:pPr>
              <w:spacing w:before="160" w:after="120"/>
              <w:jc w:val="both"/>
              <w:rPr>
                <w:rFonts w:ascii="Verdana" w:eastAsia="Verdana" w:hAnsi="Verdana" w:cs="Verdana"/>
                <w:i/>
                <w:sz w:val="18"/>
                <w:szCs w:val="18"/>
              </w:rPr>
            </w:pPr>
            <w:proofErr w:type="spellStart"/>
            <w:r>
              <w:rPr>
                <w:rFonts w:ascii="Verdana" w:eastAsia="Verdana" w:hAnsi="Verdana" w:cs="Verdana"/>
                <w:sz w:val="18"/>
                <w:szCs w:val="18"/>
              </w:rPr>
              <w:t>Withdrawal</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due</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to</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error</w:t>
            </w:r>
            <w:proofErr w:type="spellEnd"/>
          </w:p>
        </w:tc>
        <w:tc>
          <w:tcPr>
            <w:tcW w:w="4605" w:type="dxa"/>
            <w:tcBorders>
              <w:top w:val="single" w:sz="8" w:space="0" w:color="000000"/>
              <w:left w:val="single" w:sz="8" w:space="0" w:color="000000"/>
              <w:bottom w:val="single" w:sz="8" w:space="0" w:color="000000"/>
              <w:right w:val="single" w:sz="8" w:space="0" w:color="000000"/>
            </w:tcBorders>
            <w:shd w:val="clear" w:color="auto" w:fill="FCE5CD"/>
            <w:tcMar>
              <w:top w:w="80" w:type="dxa"/>
              <w:left w:w="140" w:type="dxa"/>
              <w:bottom w:w="80" w:type="dxa"/>
              <w:right w:w="140" w:type="dxa"/>
            </w:tcMar>
          </w:tcPr>
          <w:p w14:paraId="0B9DCD11"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The party that made the error has the right to withdraw the portion of the electronic communication in which the input error was made if: </w:t>
            </w:r>
            <w:r w:rsidRPr="00D17D40">
              <w:rPr>
                <w:rFonts w:ascii="Verdana" w:eastAsia="Verdana" w:hAnsi="Verdana" w:cs="Verdana"/>
                <w:sz w:val="18"/>
                <w:szCs w:val="18"/>
                <w:lang w:val="en-US"/>
              </w:rPr>
              <w:br/>
              <w:t xml:space="preserve"> (a) other party was notified of the error as soon as possible after having learned of the error and indicates that he or she made an error in the electronic communication; and </w:t>
            </w:r>
          </w:p>
          <w:p w14:paraId="3FD0B19C" w14:textId="77777777" w:rsidR="00F0396D" w:rsidRPr="00D17D40" w:rsidRDefault="00D17D40">
            <w:pPr>
              <w:spacing w:before="160" w:after="120"/>
              <w:jc w:val="both"/>
              <w:rPr>
                <w:rFonts w:ascii="Verdana" w:eastAsia="Verdana" w:hAnsi="Verdana" w:cs="Verdana"/>
                <w:i/>
                <w:sz w:val="14"/>
                <w:szCs w:val="14"/>
                <w:lang w:val="en-US"/>
              </w:rPr>
            </w:pPr>
            <w:r w:rsidRPr="00D17D40">
              <w:rPr>
                <w:rFonts w:ascii="Verdana" w:eastAsia="Verdana" w:hAnsi="Verdana" w:cs="Verdana"/>
                <w:sz w:val="18"/>
                <w:szCs w:val="18"/>
                <w:lang w:val="en-US"/>
              </w:rPr>
              <w:t>(b) the party that made the error has not used or received any material benefit or value from the goods or services, if any, received from the other party.</w:t>
            </w:r>
          </w:p>
        </w:tc>
        <w:tc>
          <w:tcPr>
            <w:tcW w:w="2100" w:type="dxa"/>
            <w:tcBorders>
              <w:top w:val="single" w:sz="8" w:space="0" w:color="000000"/>
              <w:left w:val="single" w:sz="8" w:space="0" w:color="000000"/>
              <w:bottom w:val="single" w:sz="8" w:space="0" w:color="000000"/>
              <w:right w:val="single" w:sz="8" w:space="0" w:color="000000"/>
            </w:tcBorders>
            <w:shd w:val="clear" w:color="auto" w:fill="FCE5CD"/>
            <w:tcMar>
              <w:top w:w="0" w:type="dxa"/>
              <w:left w:w="100" w:type="dxa"/>
              <w:bottom w:w="0" w:type="dxa"/>
              <w:right w:w="100" w:type="dxa"/>
            </w:tcMar>
          </w:tcPr>
          <w:p w14:paraId="443A7C7F" w14:textId="77777777" w:rsidR="00F0396D" w:rsidRDefault="00D17D40">
            <w:pPr>
              <w:spacing w:after="120"/>
              <w:jc w:val="both"/>
              <w:rPr>
                <w:b/>
                <w:sz w:val="18"/>
                <w:szCs w:val="18"/>
              </w:rPr>
            </w:pPr>
            <w:proofErr w:type="spellStart"/>
            <w:r>
              <w:rPr>
                <w:sz w:val="18"/>
                <w:szCs w:val="18"/>
              </w:rPr>
              <w:t>No</w:t>
            </w:r>
            <w:proofErr w:type="spellEnd"/>
            <w:r>
              <w:rPr>
                <w:sz w:val="18"/>
                <w:szCs w:val="18"/>
              </w:rPr>
              <w:t xml:space="preserve"> </w:t>
            </w:r>
            <w:proofErr w:type="spellStart"/>
            <w:r>
              <w:rPr>
                <w:sz w:val="18"/>
                <w:szCs w:val="18"/>
              </w:rPr>
              <w:t>regulation</w:t>
            </w:r>
            <w:proofErr w:type="spellEnd"/>
            <w:r>
              <w:rPr>
                <w:sz w:val="18"/>
                <w:szCs w:val="18"/>
              </w:rPr>
              <w:t>.</w:t>
            </w:r>
          </w:p>
        </w:tc>
      </w:tr>
    </w:tbl>
    <w:p w14:paraId="7522DBCD" w14:textId="77777777" w:rsidR="00F0396D" w:rsidRDefault="00D17D40">
      <w:pPr>
        <w:spacing w:before="360" w:after="160" w:line="276" w:lineRule="auto"/>
        <w:jc w:val="both"/>
        <w:rPr>
          <w:rFonts w:ascii="Verdana" w:eastAsia="Verdana" w:hAnsi="Verdana" w:cs="Verdana"/>
          <w:b/>
        </w:rPr>
      </w:pPr>
      <w:proofErr w:type="spellStart"/>
      <w:r>
        <w:rPr>
          <w:rFonts w:ascii="Verdana" w:eastAsia="Verdana" w:hAnsi="Verdana" w:cs="Verdana"/>
          <w:b/>
        </w:rPr>
        <w:t>Part</w:t>
      </w:r>
      <w:proofErr w:type="spellEnd"/>
      <w:r>
        <w:rPr>
          <w:rFonts w:ascii="Verdana" w:eastAsia="Verdana" w:hAnsi="Verdana" w:cs="Verdana"/>
          <w:b/>
        </w:rPr>
        <w:t xml:space="preserve"> III. </w:t>
      </w:r>
      <w:proofErr w:type="spellStart"/>
      <w:r>
        <w:rPr>
          <w:rFonts w:ascii="Verdana" w:eastAsia="Verdana" w:hAnsi="Verdana" w:cs="Verdana"/>
          <w:b/>
        </w:rPr>
        <w:t>Electronic</w:t>
      </w:r>
      <w:proofErr w:type="spellEnd"/>
      <w:r>
        <w:rPr>
          <w:rFonts w:ascii="Verdana" w:eastAsia="Verdana" w:hAnsi="Verdana" w:cs="Verdana"/>
          <w:b/>
        </w:rPr>
        <w:t xml:space="preserve"> </w:t>
      </w:r>
      <w:proofErr w:type="spellStart"/>
      <w:r>
        <w:rPr>
          <w:rFonts w:ascii="Verdana" w:eastAsia="Verdana" w:hAnsi="Verdana" w:cs="Verdana"/>
          <w:b/>
        </w:rPr>
        <w:t>signatures</w:t>
      </w:r>
      <w:proofErr w:type="spellEnd"/>
      <w:r>
        <w:rPr>
          <w:rFonts w:ascii="Verdana" w:eastAsia="Verdana" w:hAnsi="Verdana" w:cs="Verdana"/>
          <w:b/>
        </w:rPr>
        <w:t xml:space="preserve"> </w:t>
      </w:r>
    </w:p>
    <w:p w14:paraId="0C26FA7C" w14:textId="77777777" w:rsidR="00F0396D" w:rsidRPr="00D17D40" w:rsidRDefault="00D17D40">
      <w:pPr>
        <w:spacing w:line="276" w:lineRule="auto"/>
        <w:jc w:val="both"/>
        <w:rPr>
          <w:rFonts w:ascii="Verdana" w:eastAsia="Verdana" w:hAnsi="Verdana" w:cs="Verdana"/>
          <w:sz w:val="16"/>
          <w:szCs w:val="16"/>
          <w:highlight w:val="white"/>
          <w:lang w:val="en-US"/>
        </w:rPr>
      </w:pPr>
      <w:r w:rsidRPr="00D17D40">
        <w:rPr>
          <w:rFonts w:ascii="Verdana" w:eastAsia="Verdana" w:hAnsi="Verdana" w:cs="Verdana"/>
          <w:sz w:val="16"/>
          <w:szCs w:val="16"/>
          <w:shd w:val="clear" w:color="auto" w:fill="FCE5CD"/>
          <w:lang w:val="en-US"/>
        </w:rPr>
        <w:t>no regulation</w:t>
      </w:r>
      <w:r w:rsidRPr="00D17D40">
        <w:rPr>
          <w:rFonts w:ascii="Verdana" w:eastAsia="Verdana" w:hAnsi="Verdana" w:cs="Verdana"/>
          <w:sz w:val="16"/>
          <w:szCs w:val="16"/>
          <w:lang w:val="en-US"/>
        </w:rPr>
        <w:t>,</w:t>
      </w:r>
      <w:r w:rsidRPr="00D17D40">
        <w:rPr>
          <w:rFonts w:ascii="Verdana" w:eastAsia="Verdana" w:hAnsi="Verdana" w:cs="Verdana"/>
          <w:b/>
          <w:sz w:val="16"/>
          <w:szCs w:val="16"/>
          <w:lang w:val="en-US"/>
        </w:rPr>
        <w:t xml:space="preserve"> </w:t>
      </w:r>
      <w:r w:rsidRPr="00D17D40">
        <w:rPr>
          <w:rFonts w:ascii="Verdana" w:eastAsia="Verdana" w:hAnsi="Verdana" w:cs="Verdana"/>
          <w:sz w:val="16"/>
          <w:szCs w:val="16"/>
          <w:shd w:val="clear" w:color="auto" w:fill="D9EAD3"/>
          <w:lang w:val="en-US"/>
        </w:rPr>
        <w:t>UNCITRAL regulation</w:t>
      </w:r>
      <w:r w:rsidRPr="00D17D40">
        <w:rPr>
          <w:rFonts w:ascii="Verdana" w:eastAsia="Verdana" w:hAnsi="Verdana" w:cs="Verdana"/>
          <w:b/>
          <w:sz w:val="16"/>
          <w:szCs w:val="16"/>
          <w:lang w:val="en-US"/>
        </w:rPr>
        <w:t xml:space="preserve">, </w:t>
      </w:r>
      <w:r w:rsidRPr="00D17D40">
        <w:rPr>
          <w:rFonts w:ascii="Verdana" w:eastAsia="Verdana" w:hAnsi="Verdana" w:cs="Verdana"/>
          <w:sz w:val="16"/>
          <w:szCs w:val="16"/>
          <w:shd w:val="clear" w:color="auto" w:fill="CFE2F3"/>
          <w:lang w:val="en-US"/>
        </w:rPr>
        <w:t>alternative regulation</w:t>
      </w:r>
    </w:p>
    <w:tbl>
      <w:tblPr>
        <w:tblStyle w:val="ad"/>
        <w:tblW w:w="888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115"/>
        <w:gridCol w:w="4545"/>
        <w:gridCol w:w="2220"/>
      </w:tblGrid>
      <w:tr w:rsidR="00F0396D" w14:paraId="3C04690D" w14:textId="77777777">
        <w:trPr>
          <w:trHeight w:val="870"/>
        </w:trPr>
        <w:tc>
          <w:tcPr>
            <w:tcW w:w="2115" w:type="dxa"/>
            <w:tcBorders>
              <w:top w:val="single" w:sz="8" w:space="0" w:color="000000"/>
              <w:left w:val="single" w:sz="8" w:space="0" w:color="000000"/>
              <w:bottom w:val="single" w:sz="8" w:space="0" w:color="000000"/>
              <w:right w:val="single" w:sz="8" w:space="0" w:color="000000"/>
            </w:tcBorders>
            <w:shd w:val="clear" w:color="auto" w:fill="FFFFFF"/>
            <w:tcMar>
              <w:top w:w="80" w:type="dxa"/>
              <w:left w:w="140" w:type="dxa"/>
              <w:bottom w:w="80" w:type="dxa"/>
              <w:right w:w="140" w:type="dxa"/>
            </w:tcMar>
          </w:tcPr>
          <w:p w14:paraId="4E6411E8" w14:textId="77777777" w:rsidR="00F0396D" w:rsidRDefault="00D17D40">
            <w:pPr>
              <w:spacing w:before="160" w:after="120"/>
              <w:jc w:val="both"/>
              <w:rPr>
                <w:rFonts w:ascii="Verdana" w:eastAsia="Verdana" w:hAnsi="Verdana" w:cs="Verdana"/>
                <w:b/>
                <w:sz w:val="18"/>
                <w:szCs w:val="18"/>
              </w:rPr>
            </w:pPr>
            <w:r>
              <w:rPr>
                <w:rFonts w:ascii="Verdana" w:eastAsia="Verdana" w:hAnsi="Verdana" w:cs="Verdana"/>
                <w:b/>
                <w:sz w:val="18"/>
                <w:szCs w:val="18"/>
              </w:rPr>
              <w:t xml:space="preserve">UNCITRAL </w:t>
            </w:r>
            <w:proofErr w:type="spellStart"/>
            <w:r>
              <w:rPr>
                <w:rFonts w:ascii="Verdana" w:eastAsia="Verdana" w:hAnsi="Verdana" w:cs="Verdana"/>
                <w:b/>
                <w:sz w:val="18"/>
                <w:szCs w:val="18"/>
              </w:rPr>
              <w:t>provision</w:t>
            </w:r>
            <w:proofErr w:type="spellEnd"/>
          </w:p>
        </w:tc>
        <w:tc>
          <w:tcPr>
            <w:tcW w:w="4545" w:type="dxa"/>
            <w:tcBorders>
              <w:top w:val="single" w:sz="8" w:space="0" w:color="000000"/>
              <w:left w:val="single" w:sz="8" w:space="0" w:color="000000"/>
              <w:bottom w:val="single" w:sz="8" w:space="0" w:color="000000"/>
              <w:right w:val="single" w:sz="8" w:space="0" w:color="000000"/>
            </w:tcBorders>
            <w:shd w:val="clear" w:color="auto" w:fill="FFFFFF"/>
            <w:tcMar>
              <w:top w:w="80" w:type="dxa"/>
              <w:left w:w="140" w:type="dxa"/>
              <w:bottom w:w="80" w:type="dxa"/>
              <w:right w:w="140" w:type="dxa"/>
            </w:tcMar>
          </w:tcPr>
          <w:p w14:paraId="700FC739" w14:textId="77777777" w:rsidR="00F0396D" w:rsidRDefault="00D17D40">
            <w:pPr>
              <w:spacing w:before="160" w:after="120"/>
              <w:jc w:val="both"/>
              <w:rPr>
                <w:rFonts w:ascii="Verdana" w:eastAsia="Verdana" w:hAnsi="Verdana" w:cs="Verdana"/>
                <w:b/>
                <w:sz w:val="18"/>
                <w:szCs w:val="18"/>
              </w:rPr>
            </w:pPr>
            <w:proofErr w:type="spellStart"/>
            <w:r>
              <w:rPr>
                <w:rFonts w:ascii="Verdana" w:eastAsia="Verdana" w:hAnsi="Verdana" w:cs="Verdana"/>
                <w:b/>
                <w:sz w:val="18"/>
                <w:szCs w:val="18"/>
              </w:rPr>
              <w:t>Content</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of</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provision</w:t>
            </w:r>
            <w:proofErr w:type="spellEnd"/>
          </w:p>
        </w:tc>
        <w:tc>
          <w:tcPr>
            <w:tcW w:w="22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140" w:type="dxa"/>
              <w:bottom w:w="80" w:type="dxa"/>
              <w:right w:w="140" w:type="dxa"/>
            </w:tcMar>
          </w:tcPr>
          <w:p w14:paraId="285ABCA9" w14:textId="77777777" w:rsidR="00F0396D" w:rsidRDefault="00D17D40">
            <w:pPr>
              <w:spacing w:before="160" w:after="120"/>
              <w:jc w:val="both"/>
              <w:rPr>
                <w:rFonts w:ascii="Verdana" w:eastAsia="Verdana" w:hAnsi="Verdana" w:cs="Verdana"/>
                <w:b/>
                <w:sz w:val="18"/>
                <w:szCs w:val="18"/>
              </w:rPr>
            </w:pPr>
            <w:proofErr w:type="spellStart"/>
            <w:r>
              <w:rPr>
                <w:rFonts w:ascii="Verdana" w:eastAsia="Verdana" w:hAnsi="Verdana" w:cs="Verdana"/>
                <w:b/>
                <w:sz w:val="18"/>
                <w:szCs w:val="18"/>
              </w:rPr>
              <w:t>Implementation</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in</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your</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country</w:t>
            </w:r>
            <w:proofErr w:type="spellEnd"/>
          </w:p>
        </w:tc>
      </w:tr>
      <w:tr w:rsidR="00F0396D" w:rsidRPr="00A039FB" w14:paraId="4307CDD6" w14:textId="77777777">
        <w:trPr>
          <w:trHeight w:val="1065"/>
        </w:trPr>
        <w:tc>
          <w:tcPr>
            <w:tcW w:w="2115" w:type="dxa"/>
            <w:tcBorders>
              <w:top w:val="single" w:sz="8" w:space="0" w:color="000000"/>
              <w:left w:val="single" w:sz="8" w:space="0" w:color="000000"/>
              <w:bottom w:val="single" w:sz="8" w:space="0" w:color="000000"/>
              <w:right w:val="single" w:sz="8" w:space="0" w:color="000000"/>
            </w:tcBorders>
            <w:shd w:val="clear" w:color="auto" w:fill="CFE2F3"/>
            <w:tcMar>
              <w:top w:w="80" w:type="dxa"/>
              <w:left w:w="140" w:type="dxa"/>
              <w:bottom w:w="80" w:type="dxa"/>
              <w:right w:w="140" w:type="dxa"/>
            </w:tcMar>
          </w:tcPr>
          <w:p w14:paraId="103EE068"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lastRenderedPageBreak/>
              <w:t>Signature</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technology</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neutrality</w:t>
            </w:r>
            <w:proofErr w:type="spellEnd"/>
          </w:p>
        </w:tc>
        <w:tc>
          <w:tcPr>
            <w:tcW w:w="4545" w:type="dxa"/>
            <w:tcBorders>
              <w:top w:val="single" w:sz="8" w:space="0" w:color="000000"/>
              <w:left w:val="single" w:sz="8" w:space="0" w:color="000000"/>
              <w:bottom w:val="single" w:sz="8" w:space="0" w:color="000000"/>
              <w:right w:val="single" w:sz="8" w:space="0" w:color="000000"/>
            </w:tcBorders>
            <w:shd w:val="clear" w:color="auto" w:fill="CFE2F3"/>
            <w:tcMar>
              <w:top w:w="80" w:type="dxa"/>
              <w:left w:w="140" w:type="dxa"/>
              <w:bottom w:w="80" w:type="dxa"/>
              <w:right w:w="140" w:type="dxa"/>
            </w:tcMar>
          </w:tcPr>
          <w:p w14:paraId="5733B099"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The law recognizes any method of creating an electronic signature that satisfies the requirements.</w:t>
            </w:r>
          </w:p>
        </w:tc>
        <w:tc>
          <w:tcPr>
            <w:tcW w:w="2220" w:type="dxa"/>
            <w:tcBorders>
              <w:top w:val="single" w:sz="8" w:space="0" w:color="000000"/>
              <w:left w:val="single" w:sz="8" w:space="0" w:color="000000"/>
              <w:bottom w:val="single" w:sz="8" w:space="0" w:color="000000"/>
              <w:right w:val="single" w:sz="8" w:space="0" w:color="000000"/>
            </w:tcBorders>
            <w:shd w:val="clear" w:color="auto" w:fill="CFE2F3"/>
            <w:tcMar>
              <w:top w:w="0" w:type="dxa"/>
              <w:left w:w="100" w:type="dxa"/>
              <w:bottom w:w="0" w:type="dxa"/>
              <w:right w:w="100" w:type="dxa"/>
            </w:tcMar>
          </w:tcPr>
          <w:p w14:paraId="750ACDF9" w14:textId="77777777" w:rsidR="00F0396D" w:rsidRPr="00D17D40" w:rsidRDefault="00D17D40">
            <w:pPr>
              <w:pBdr>
                <w:top w:val="nil"/>
                <w:left w:val="nil"/>
                <w:bottom w:val="nil"/>
                <w:right w:val="nil"/>
                <w:between w:val="nil"/>
              </w:pBdr>
              <w:spacing w:before="160" w:after="120"/>
              <w:jc w:val="both"/>
              <w:rPr>
                <w:rFonts w:ascii="Verdana" w:eastAsia="Verdana" w:hAnsi="Verdana" w:cs="Verdana"/>
                <w:sz w:val="14"/>
                <w:szCs w:val="14"/>
                <w:lang w:val="en-US"/>
              </w:rPr>
            </w:pPr>
            <w:r w:rsidRPr="00D17D40">
              <w:rPr>
                <w:rFonts w:ascii="Verdana" w:eastAsia="Verdana" w:hAnsi="Verdana" w:cs="Verdana"/>
                <w:sz w:val="14"/>
                <w:szCs w:val="14"/>
                <w:lang w:val="en-US"/>
              </w:rPr>
              <w:t>Alternative regulation.</w:t>
            </w:r>
          </w:p>
          <w:p w14:paraId="3A8CB4FB" w14:textId="267DF57A" w:rsidR="00F0396D" w:rsidRPr="00D17D40" w:rsidRDefault="00B25CCD" w:rsidP="00B25CCD">
            <w:pPr>
              <w:pBdr>
                <w:top w:val="nil"/>
                <w:left w:val="nil"/>
                <w:bottom w:val="nil"/>
                <w:right w:val="nil"/>
                <w:between w:val="nil"/>
              </w:pBdr>
              <w:spacing w:before="160" w:after="120"/>
              <w:jc w:val="both"/>
              <w:rPr>
                <w:rFonts w:ascii="Verdana" w:eastAsia="Verdana" w:hAnsi="Verdana" w:cs="Verdana"/>
                <w:sz w:val="14"/>
                <w:szCs w:val="14"/>
                <w:lang w:val="en-US"/>
              </w:rPr>
            </w:pPr>
            <w:r>
              <w:rPr>
                <w:rFonts w:ascii="Verdana" w:eastAsia="Verdana" w:hAnsi="Verdana" w:cs="Verdana"/>
                <w:sz w:val="14"/>
                <w:szCs w:val="14"/>
                <w:lang w:val="en-US"/>
              </w:rPr>
              <w:t xml:space="preserve">Only digital signatures with certified algorithms are allowed by the </w:t>
            </w:r>
            <w:r w:rsidRPr="00D17D40">
              <w:rPr>
                <w:rFonts w:ascii="Verdana" w:eastAsia="Verdana" w:hAnsi="Verdana" w:cs="Verdana"/>
                <w:sz w:val="14"/>
                <w:szCs w:val="14"/>
                <w:lang w:val="en-US"/>
              </w:rPr>
              <w:t xml:space="preserve">Law of the Republic of Belarus “On Electronic Document and Electronic Digital Signature”, </w:t>
            </w:r>
            <w:r>
              <w:rPr>
                <w:rFonts w:ascii="Verdana" w:eastAsia="Verdana" w:hAnsi="Verdana" w:cs="Verdana"/>
                <w:b/>
                <w:sz w:val="14"/>
                <w:szCs w:val="14"/>
                <w:lang w:val="en-US"/>
              </w:rPr>
              <w:t>Article 24</w:t>
            </w:r>
            <w:r w:rsidRPr="00D17D40">
              <w:rPr>
                <w:rFonts w:ascii="Verdana" w:eastAsia="Verdana" w:hAnsi="Verdana" w:cs="Verdana"/>
                <w:sz w:val="14"/>
                <w:szCs w:val="14"/>
                <w:lang w:val="en-US"/>
              </w:rPr>
              <w:t>.</w:t>
            </w:r>
          </w:p>
        </w:tc>
      </w:tr>
      <w:tr w:rsidR="00F0396D" w:rsidRPr="00A039FB" w14:paraId="560096C7" w14:textId="77777777" w:rsidTr="00B4209D">
        <w:trPr>
          <w:trHeight w:val="2105"/>
        </w:trPr>
        <w:tc>
          <w:tcPr>
            <w:tcW w:w="211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1D705D9E"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Compliance with a requirement for a signature</w:t>
            </w:r>
          </w:p>
          <w:p w14:paraId="7AC425D3" w14:textId="77777777" w:rsidR="00F0396D" w:rsidRPr="00D17D40" w:rsidRDefault="00F0396D">
            <w:pPr>
              <w:spacing w:before="160" w:after="120"/>
              <w:jc w:val="both"/>
              <w:rPr>
                <w:rFonts w:ascii="Verdana" w:eastAsia="Verdana" w:hAnsi="Verdana" w:cs="Verdana"/>
                <w:sz w:val="18"/>
                <w:szCs w:val="18"/>
                <w:lang w:val="en-US"/>
              </w:rPr>
            </w:pPr>
          </w:p>
          <w:p w14:paraId="51EC0F08" w14:textId="77777777" w:rsidR="00F0396D" w:rsidRPr="00D17D40" w:rsidRDefault="00F0396D">
            <w:pPr>
              <w:spacing w:before="160" w:after="120"/>
              <w:jc w:val="both"/>
              <w:rPr>
                <w:rFonts w:ascii="Verdana" w:eastAsia="Verdana" w:hAnsi="Verdana" w:cs="Verdana"/>
                <w:i/>
                <w:sz w:val="18"/>
                <w:szCs w:val="18"/>
                <w:lang w:val="en-US"/>
              </w:rPr>
            </w:pPr>
          </w:p>
        </w:tc>
        <w:tc>
          <w:tcPr>
            <w:tcW w:w="454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680977A7" w14:textId="77777777" w:rsidR="00F0396D" w:rsidRPr="00D17D40" w:rsidRDefault="00D17D40">
            <w:pPr>
              <w:spacing w:before="160" w:after="120"/>
              <w:jc w:val="both"/>
              <w:rPr>
                <w:rFonts w:ascii="Verdana" w:eastAsia="Verdana" w:hAnsi="Verdana" w:cs="Verdana"/>
                <w:i/>
                <w:sz w:val="14"/>
                <w:szCs w:val="14"/>
                <w:lang w:val="en-US"/>
              </w:rPr>
            </w:pPr>
            <w:r w:rsidRPr="00D17D40">
              <w:rPr>
                <w:rFonts w:ascii="Verdana" w:eastAsia="Verdana" w:hAnsi="Verdana" w:cs="Verdana"/>
                <w:sz w:val="18"/>
                <w:szCs w:val="18"/>
                <w:lang w:val="en-US"/>
              </w:rPr>
              <w:t>Where the law requires a signature of a person (either in the form of an obligation or in the form of consequences for the absence of a signature), that requirement is met if an electronic signature is used that is as reliable as was appropriate for the purpose for which the data message was generated or communicated.</w:t>
            </w:r>
          </w:p>
        </w:tc>
        <w:tc>
          <w:tcPr>
            <w:tcW w:w="222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0" w:type="dxa"/>
              <w:left w:w="100" w:type="dxa"/>
              <w:bottom w:w="0" w:type="dxa"/>
              <w:right w:w="100" w:type="dxa"/>
            </w:tcMar>
          </w:tcPr>
          <w:p w14:paraId="4E402206" w14:textId="01A7BCC9" w:rsidR="00F0396D" w:rsidRPr="00D17D40" w:rsidRDefault="00B4209D">
            <w:pPr>
              <w:pBdr>
                <w:top w:val="nil"/>
                <w:left w:val="nil"/>
                <w:bottom w:val="nil"/>
                <w:right w:val="nil"/>
                <w:between w:val="nil"/>
              </w:pBdr>
              <w:spacing w:before="160" w:after="120"/>
              <w:jc w:val="both"/>
              <w:rPr>
                <w:rFonts w:ascii="Verdana" w:eastAsia="Verdana" w:hAnsi="Verdana" w:cs="Verdana"/>
                <w:sz w:val="14"/>
                <w:szCs w:val="14"/>
                <w:lang w:val="en-US"/>
              </w:rPr>
            </w:pPr>
            <w:r>
              <w:rPr>
                <w:rFonts w:ascii="Verdana" w:eastAsia="Verdana" w:hAnsi="Verdana" w:cs="Verdana"/>
                <w:sz w:val="14"/>
                <w:szCs w:val="14"/>
                <w:lang w:val="en-US"/>
              </w:rPr>
              <w:t>D</w:t>
            </w:r>
            <w:r w:rsidR="00B25CCD">
              <w:rPr>
                <w:rFonts w:ascii="Verdana" w:eastAsia="Verdana" w:hAnsi="Verdana" w:cs="Verdana"/>
                <w:sz w:val="14"/>
                <w:szCs w:val="14"/>
                <w:lang w:val="en-US"/>
              </w:rPr>
              <w:t>igital signatures only</w:t>
            </w:r>
            <w:r w:rsidR="00D17D40" w:rsidRPr="00D17D40">
              <w:rPr>
                <w:rFonts w:ascii="Verdana" w:eastAsia="Verdana" w:hAnsi="Verdana" w:cs="Verdana"/>
                <w:sz w:val="14"/>
                <w:szCs w:val="14"/>
                <w:lang w:val="en-US"/>
              </w:rPr>
              <w:t>.</w:t>
            </w:r>
          </w:p>
          <w:p w14:paraId="0D6630A7" w14:textId="77777777" w:rsidR="00F0396D" w:rsidRPr="00D17D40" w:rsidRDefault="00F0396D">
            <w:pPr>
              <w:pBdr>
                <w:top w:val="nil"/>
                <w:left w:val="nil"/>
                <w:bottom w:val="nil"/>
                <w:right w:val="nil"/>
                <w:between w:val="nil"/>
              </w:pBdr>
              <w:spacing w:before="160" w:after="120"/>
              <w:jc w:val="both"/>
              <w:rPr>
                <w:rFonts w:ascii="Verdana" w:eastAsia="Verdana" w:hAnsi="Verdana" w:cs="Verdana"/>
                <w:sz w:val="14"/>
                <w:szCs w:val="14"/>
                <w:lang w:val="en-US"/>
              </w:rPr>
            </w:pPr>
          </w:p>
          <w:p w14:paraId="24651C6F" w14:textId="04DF4942" w:rsidR="00F0396D" w:rsidRPr="00D17D40" w:rsidRDefault="00D17D40">
            <w:pPr>
              <w:pBdr>
                <w:top w:val="nil"/>
                <w:left w:val="nil"/>
                <w:bottom w:val="nil"/>
                <w:right w:val="nil"/>
                <w:between w:val="nil"/>
              </w:pBdr>
              <w:spacing w:before="160" w:after="120"/>
              <w:jc w:val="both"/>
              <w:rPr>
                <w:rFonts w:ascii="Verdana" w:eastAsia="Verdana" w:hAnsi="Verdana" w:cs="Verdana"/>
                <w:sz w:val="14"/>
                <w:szCs w:val="14"/>
                <w:lang w:val="en-US"/>
              </w:rPr>
            </w:pPr>
            <w:r w:rsidRPr="00D17D40">
              <w:rPr>
                <w:rFonts w:ascii="Verdana" w:eastAsia="Verdana" w:hAnsi="Verdana" w:cs="Verdana"/>
                <w:sz w:val="14"/>
                <w:szCs w:val="14"/>
                <w:lang w:val="en-US"/>
              </w:rPr>
              <w:t xml:space="preserve">(Law of the Republic of Belarus “On Electronic Document and Electronic Digital Signature”, </w:t>
            </w:r>
            <w:r w:rsidR="00B25CCD">
              <w:rPr>
                <w:rFonts w:ascii="Verdana" w:eastAsia="Verdana" w:hAnsi="Verdana" w:cs="Verdana"/>
                <w:b/>
                <w:sz w:val="14"/>
                <w:szCs w:val="14"/>
                <w:lang w:val="en-US"/>
              </w:rPr>
              <w:t>Article 22</w:t>
            </w:r>
            <w:r w:rsidRPr="00D17D40">
              <w:rPr>
                <w:rFonts w:ascii="Verdana" w:eastAsia="Verdana" w:hAnsi="Verdana" w:cs="Verdana"/>
                <w:sz w:val="14"/>
                <w:szCs w:val="14"/>
                <w:lang w:val="en-US"/>
              </w:rPr>
              <w:t>.)</w:t>
            </w:r>
          </w:p>
        </w:tc>
      </w:tr>
      <w:tr w:rsidR="00F0396D" w14:paraId="5327F8A6" w14:textId="77777777" w:rsidTr="00B4209D">
        <w:trPr>
          <w:trHeight w:val="4170"/>
        </w:trPr>
        <w:tc>
          <w:tcPr>
            <w:tcW w:w="211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6FA542EE"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Reliability</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of</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signature</w:t>
            </w:r>
            <w:proofErr w:type="spellEnd"/>
          </w:p>
        </w:tc>
        <w:tc>
          <w:tcPr>
            <w:tcW w:w="454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3205A138"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An electronic signature is considered to be reliable if: </w:t>
            </w:r>
          </w:p>
          <w:p w14:paraId="1D06A575"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(a) The signature creation data are linked to the signatory and to no other person; </w:t>
            </w:r>
          </w:p>
          <w:p w14:paraId="23063141"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(b) The signature creation data were, at the time of signing, under the control of the signatory and of no other person; </w:t>
            </w:r>
          </w:p>
          <w:p w14:paraId="3F9C437C"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(c) Any alteration to the electronic signature, made after the time of signing, is detectable; and </w:t>
            </w:r>
          </w:p>
          <w:p w14:paraId="68D5C0B7"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(d) Where a purpose of the legal requirement for a signature is to provide assurance as to the integrity of the information to which it relates, any alteration made to that information after the time of signing is detectable.</w:t>
            </w:r>
          </w:p>
        </w:tc>
        <w:tc>
          <w:tcPr>
            <w:tcW w:w="222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0" w:type="dxa"/>
              <w:left w:w="100" w:type="dxa"/>
              <w:bottom w:w="0" w:type="dxa"/>
              <w:right w:w="100" w:type="dxa"/>
            </w:tcMar>
          </w:tcPr>
          <w:p w14:paraId="6B4F100F" w14:textId="3F13AB05" w:rsidR="00F0396D" w:rsidRDefault="00B4209D">
            <w:pPr>
              <w:pBdr>
                <w:top w:val="nil"/>
                <w:left w:val="nil"/>
                <w:bottom w:val="nil"/>
                <w:right w:val="nil"/>
                <w:between w:val="nil"/>
              </w:pBdr>
              <w:spacing w:before="160" w:after="120"/>
              <w:jc w:val="both"/>
              <w:rPr>
                <w:rFonts w:ascii="Verdana" w:eastAsia="Verdana" w:hAnsi="Verdana" w:cs="Verdana"/>
                <w:sz w:val="14"/>
                <w:szCs w:val="14"/>
              </w:rPr>
            </w:pPr>
            <w:r>
              <w:rPr>
                <w:rFonts w:ascii="Verdana" w:eastAsia="Verdana" w:hAnsi="Verdana" w:cs="Verdana"/>
                <w:sz w:val="14"/>
                <w:szCs w:val="14"/>
                <w:lang w:val="en-US"/>
              </w:rPr>
              <w:t>Digital signatures only</w:t>
            </w:r>
          </w:p>
        </w:tc>
      </w:tr>
      <w:tr w:rsidR="00F0396D" w:rsidRPr="00A039FB" w14:paraId="46C8A278" w14:textId="77777777">
        <w:trPr>
          <w:trHeight w:val="3555"/>
        </w:trPr>
        <w:tc>
          <w:tcPr>
            <w:tcW w:w="2115" w:type="dxa"/>
            <w:tcBorders>
              <w:top w:val="single" w:sz="8" w:space="0" w:color="000000"/>
              <w:left w:val="single" w:sz="8" w:space="0" w:color="000000"/>
              <w:bottom w:val="single" w:sz="8" w:space="0" w:color="000000"/>
              <w:right w:val="single" w:sz="8" w:space="0" w:color="000000"/>
            </w:tcBorders>
            <w:shd w:val="clear" w:color="auto" w:fill="D9EAD3"/>
            <w:tcMar>
              <w:top w:w="80" w:type="dxa"/>
              <w:left w:w="140" w:type="dxa"/>
              <w:bottom w:w="80" w:type="dxa"/>
              <w:right w:w="140" w:type="dxa"/>
            </w:tcMar>
          </w:tcPr>
          <w:p w14:paraId="3F7AD30B"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Conduct of the signatory</w:t>
            </w:r>
          </w:p>
          <w:p w14:paraId="65FF258F" w14:textId="61B9FB49" w:rsidR="00F0396D" w:rsidRPr="00D17D40" w:rsidRDefault="00F0396D">
            <w:pPr>
              <w:spacing w:before="160" w:after="120"/>
              <w:jc w:val="both"/>
              <w:rPr>
                <w:rFonts w:ascii="Verdana" w:eastAsia="Verdana" w:hAnsi="Verdana" w:cs="Verdana"/>
                <w:i/>
                <w:sz w:val="18"/>
                <w:szCs w:val="18"/>
                <w:lang w:val="en-US"/>
              </w:rPr>
            </w:pPr>
          </w:p>
        </w:tc>
        <w:tc>
          <w:tcPr>
            <w:tcW w:w="4545" w:type="dxa"/>
            <w:tcBorders>
              <w:top w:val="single" w:sz="8" w:space="0" w:color="000000"/>
              <w:left w:val="single" w:sz="8" w:space="0" w:color="000000"/>
              <w:bottom w:val="single" w:sz="8" w:space="0" w:color="000000"/>
              <w:right w:val="single" w:sz="8" w:space="0" w:color="000000"/>
            </w:tcBorders>
            <w:shd w:val="clear" w:color="auto" w:fill="D9EAD3"/>
            <w:tcMar>
              <w:top w:w="80" w:type="dxa"/>
              <w:left w:w="140" w:type="dxa"/>
              <w:bottom w:w="80" w:type="dxa"/>
              <w:right w:w="140" w:type="dxa"/>
            </w:tcMar>
          </w:tcPr>
          <w:p w14:paraId="0850D39E"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Signatory shall:</w:t>
            </w:r>
          </w:p>
          <w:p w14:paraId="1FD300C2"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(a) Exercise reasonable care to avoid unauthorized use of its signature creation data;</w:t>
            </w:r>
          </w:p>
          <w:p w14:paraId="7CD0DA54"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(b) Without undue delay, notify that the signature creation data have been compromised; or there is a substantial risk that the signature creation data may have been compromised;</w:t>
            </w:r>
          </w:p>
          <w:p w14:paraId="7354D022"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(c) Ensure the accuracy and completeness of all material representations that are included in the certificate;</w:t>
            </w:r>
          </w:p>
          <w:p w14:paraId="17C19FDD" w14:textId="77777777" w:rsidR="00F0396D" w:rsidRPr="00D17D40" w:rsidRDefault="00D17D40">
            <w:pPr>
              <w:spacing w:before="160" w:after="120"/>
              <w:jc w:val="both"/>
              <w:rPr>
                <w:rFonts w:ascii="Verdana" w:eastAsia="Verdana" w:hAnsi="Verdana" w:cs="Verdana"/>
                <w:i/>
                <w:sz w:val="16"/>
                <w:szCs w:val="16"/>
                <w:lang w:val="en-US"/>
              </w:rPr>
            </w:pPr>
            <w:r w:rsidRPr="00D17D40">
              <w:rPr>
                <w:rFonts w:ascii="Verdana" w:eastAsia="Verdana" w:hAnsi="Verdana" w:cs="Verdana"/>
                <w:sz w:val="18"/>
                <w:szCs w:val="18"/>
                <w:lang w:val="en-US"/>
              </w:rPr>
              <w:t>(d) Bear the legal consequences of its failure to satisfy the above mentioned requirements.</w:t>
            </w:r>
          </w:p>
        </w:tc>
        <w:tc>
          <w:tcPr>
            <w:tcW w:w="2220" w:type="dxa"/>
            <w:tcBorders>
              <w:top w:val="single" w:sz="8" w:space="0" w:color="000000"/>
              <w:left w:val="single" w:sz="8" w:space="0" w:color="000000"/>
              <w:bottom w:val="single" w:sz="8" w:space="0" w:color="000000"/>
              <w:right w:val="single" w:sz="8" w:space="0" w:color="000000"/>
            </w:tcBorders>
            <w:shd w:val="clear" w:color="auto" w:fill="D9EAD3"/>
            <w:tcMar>
              <w:top w:w="0" w:type="dxa"/>
              <w:left w:w="100" w:type="dxa"/>
              <w:bottom w:w="0" w:type="dxa"/>
              <w:right w:w="100" w:type="dxa"/>
            </w:tcMar>
          </w:tcPr>
          <w:p w14:paraId="7A1EB055" w14:textId="77777777" w:rsidR="00F0396D" w:rsidRPr="00D17D40" w:rsidRDefault="00D17D40">
            <w:pPr>
              <w:pBdr>
                <w:top w:val="nil"/>
                <w:left w:val="nil"/>
                <w:bottom w:val="nil"/>
                <w:right w:val="nil"/>
                <w:between w:val="nil"/>
              </w:pBdr>
              <w:spacing w:before="160" w:after="120"/>
              <w:jc w:val="both"/>
              <w:rPr>
                <w:rFonts w:ascii="Verdana" w:eastAsia="Verdana" w:hAnsi="Verdana" w:cs="Verdana"/>
                <w:sz w:val="14"/>
                <w:szCs w:val="14"/>
                <w:lang w:val="en-US"/>
              </w:rPr>
            </w:pPr>
            <w:r w:rsidRPr="00D17D40">
              <w:rPr>
                <w:rFonts w:ascii="Verdana" w:eastAsia="Verdana" w:hAnsi="Verdana" w:cs="Verdana"/>
                <w:sz w:val="14"/>
                <w:szCs w:val="14"/>
                <w:lang w:val="en-US"/>
              </w:rPr>
              <w:t>Implemented.</w:t>
            </w:r>
            <w:r w:rsidRPr="00D17D40">
              <w:rPr>
                <w:rFonts w:ascii="Verdana" w:eastAsia="Verdana" w:hAnsi="Verdana" w:cs="Verdana"/>
                <w:sz w:val="14"/>
                <w:szCs w:val="14"/>
                <w:lang w:val="en-US"/>
              </w:rPr>
              <w:br/>
            </w:r>
          </w:p>
          <w:p w14:paraId="065F9EEC" w14:textId="77777777" w:rsidR="00F0396D" w:rsidRPr="00D17D40" w:rsidRDefault="00F0396D">
            <w:pPr>
              <w:pBdr>
                <w:top w:val="nil"/>
                <w:left w:val="nil"/>
                <w:bottom w:val="nil"/>
                <w:right w:val="nil"/>
                <w:between w:val="nil"/>
              </w:pBdr>
              <w:spacing w:before="160" w:after="120"/>
              <w:jc w:val="both"/>
              <w:rPr>
                <w:rFonts w:ascii="Verdana" w:eastAsia="Verdana" w:hAnsi="Verdana" w:cs="Verdana"/>
                <w:sz w:val="14"/>
                <w:szCs w:val="14"/>
                <w:lang w:val="en-US"/>
              </w:rPr>
            </w:pPr>
          </w:p>
          <w:p w14:paraId="1D6088E5" w14:textId="77777777" w:rsidR="00F0396D" w:rsidRPr="00D17D40" w:rsidRDefault="00D17D40">
            <w:pPr>
              <w:pBdr>
                <w:top w:val="nil"/>
                <w:left w:val="nil"/>
                <w:bottom w:val="nil"/>
                <w:right w:val="nil"/>
                <w:between w:val="nil"/>
              </w:pBdr>
              <w:spacing w:before="160" w:after="120"/>
              <w:jc w:val="both"/>
              <w:rPr>
                <w:rFonts w:ascii="Verdana" w:eastAsia="Verdana" w:hAnsi="Verdana" w:cs="Verdana"/>
                <w:sz w:val="14"/>
                <w:szCs w:val="14"/>
                <w:lang w:val="en-US"/>
              </w:rPr>
            </w:pPr>
            <w:r w:rsidRPr="00D17D40">
              <w:rPr>
                <w:rFonts w:ascii="Verdana" w:eastAsia="Verdana" w:hAnsi="Verdana" w:cs="Verdana"/>
                <w:sz w:val="14"/>
                <w:szCs w:val="14"/>
                <w:lang w:val="en-US"/>
              </w:rPr>
              <w:t xml:space="preserve">(Law of the Republic of Belarus “On Electronic Document and Electronic Digital Signature”, </w:t>
            </w:r>
            <w:r w:rsidRPr="00D17D40">
              <w:rPr>
                <w:rFonts w:ascii="Verdana" w:eastAsia="Verdana" w:hAnsi="Verdana" w:cs="Verdana"/>
                <w:b/>
                <w:sz w:val="14"/>
                <w:szCs w:val="14"/>
                <w:lang w:val="en-US"/>
              </w:rPr>
              <w:t>Article 25.</w:t>
            </w:r>
            <w:r w:rsidRPr="00D17D40">
              <w:rPr>
                <w:rFonts w:ascii="Verdana" w:eastAsia="Verdana" w:hAnsi="Verdana" w:cs="Verdana"/>
                <w:sz w:val="14"/>
                <w:szCs w:val="14"/>
                <w:lang w:val="en-US"/>
              </w:rPr>
              <w:t>)</w:t>
            </w:r>
          </w:p>
          <w:p w14:paraId="1B7085C5" w14:textId="77777777" w:rsidR="00F0396D" w:rsidRPr="00D17D40" w:rsidRDefault="00F0396D">
            <w:pPr>
              <w:pBdr>
                <w:top w:val="nil"/>
                <w:left w:val="nil"/>
                <w:bottom w:val="nil"/>
                <w:right w:val="nil"/>
                <w:between w:val="nil"/>
              </w:pBdr>
              <w:spacing w:before="160" w:after="120"/>
              <w:jc w:val="both"/>
              <w:rPr>
                <w:rFonts w:ascii="Verdana" w:eastAsia="Verdana" w:hAnsi="Verdana" w:cs="Verdana"/>
                <w:sz w:val="14"/>
                <w:szCs w:val="14"/>
                <w:lang w:val="en-US"/>
              </w:rPr>
            </w:pPr>
          </w:p>
        </w:tc>
      </w:tr>
      <w:tr w:rsidR="00F0396D" w14:paraId="30A594A7" w14:textId="77777777" w:rsidTr="00251A5A">
        <w:trPr>
          <w:trHeight w:val="8385"/>
        </w:trPr>
        <w:tc>
          <w:tcPr>
            <w:tcW w:w="211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1A0DAF83"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lastRenderedPageBreak/>
              <w:t>Conduct of the certification service provider</w:t>
            </w:r>
          </w:p>
        </w:tc>
        <w:tc>
          <w:tcPr>
            <w:tcW w:w="454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1A12E6DF"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Certification service provider shall:</w:t>
            </w:r>
          </w:p>
          <w:p w14:paraId="622FA7EA"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(a) Exercise reasonable care to ensure the accuracy and completeness of all material representations made by it that are relevant to the certificate or that are included in the certificate;</w:t>
            </w:r>
          </w:p>
          <w:p w14:paraId="5949B0F8"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(b) Provide reasonably accessible means that enable a relying party to identify the certification service provider, verify the signatory and its control of the signature creation data at the time when the certificate was issued; and to verify that signature creation data were valid at or before the time when the certificate was issued;</w:t>
            </w:r>
          </w:p>
          <w:p w14:paraId="7B1708AF"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(c) Provide reasonably accessible means that enable a relying party to ascertain:</w:t>
            </w:r>
          </w:p>
          <w:p w14:paraId="3DB525AC"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w:t>
            </w:r>
            <w:proofErr w:type="spellStart"/>
            <w:r w:rsidRPr="00D17D40">
              <w:rPr>
                <w:rFonts w:ascii="Verdana" w:eastAsia="Verdana" w:hAnsi="Verdana" w:cs="Verdana"/>
                <w:sz w:val="18"/>
                <w:szCs w:val="18"/>
                <w:lang w:val="en-US"/>
              </w:rPr>
              <w:t>i</w:t>
            </w:r>
            <w:proofErr w:type="spellEnd"/>
            <w:r w:rsidRPr="00D17D40">
              <w:rPr>
                <w:rFonts w:ascii="Verdana" w:eastAsia="Verdana" w:hAnsi="Verdana" w:cs="Verdana"/>
                <w:sz w:val="18"/>
                <w:szCs w:val="18"/>
                <w:lang w:val="en-US"/>
              </w:rPr>
              <w:t>) The method used to identify the signatory;</w:t>
            </w:r>
          </w:p>
          <w:p w14:paraId="69731A50"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(ii) Any limitation on the purpose or value for which the signature creation data or the certificate may be used;</w:t>
            </w:r>
          </w:p>
          <w:p w14:paraId="7FC55F4D"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(iii) That the signature creation data are valid and have not been compromised;</w:t>
            </w:r>
          </w:p>
          <w:p w14:paraId="51E610EC"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(iv) Any limitation on the scope or extent of liability stipulated by the certification service provider;</w:t>
            </w:r>
          </w:p>
          <w:p w14:paraId="022402A2"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(v) Whether means exist for the signatory to give notice that the signature creation data have been compromised;</w:t>
            </w:r>
          </w:p>
          <w:p w14:paraId="3A85AC9C"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(vi) Whether a timely revocation service is offered;</w:t>
            </w:r>
          </w:p>
          <w:p w14:paraId="353BB983"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(d) Bear the legal consequences of its failure to satisfy the above mentioned requirements.</w:t>
            </w:r>
          </w:p>
        </w:tc>
        <w:tc>
          <w:tcPr>
            <w:tcW w:w="222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0" w:type="dxa"/>
              <w:left w:w="100" w:type="dxa"/>
              <w:bottom w:w="0" w:type="dxa"/>
              <w:right w:w="100" w:type="dxa"/>
            </w:tcMar>
          </w:tcPr>
          <w:p w14:paraId="4F48A317" w14:textId="40FA358A" w:rsidR="00F0396D" w:rsidRPr="00251A5A" w:rsidRDefault="00251A5A">
            <w:pPr>
              <w:pBdr>
                <w:top w:val="nil"/>
                <w:left w:val="nil"/>
                <w:bottom w:val="nil"/>
                <w:right w:val="nil"/>
                <w:between w:val="nil"/>
              </w:pBdr>
              <w:spacing w:before="160" w:after="120"/>
              <w:jc w:val="both"/>
              <w:rPr>
                <w:rFonts w:ascii="Verdana" w:eastAsia="Verdana" w:hAnsi="Verdana" w:cs="Verdana"/>
                <w:sz w:val="14"/>
                <w:szCs w:val="14"/>
                <w:lang w:val="en-US"/>
              </w:rPr>
            </w:pPr>
            <w:r>
              <w:rPr>
                <w:rFonts w:ascii="Verdana" w:eastAsia="Verdana" w:hAnsi="Verdana" w:cs="Verdana"/>
                <w:sz w:val="14"/>
                <w:szCs w:val="14"/>
                <w:lang w:val="en-US"/>
              </w:rPr>
              <w:t>No regulation</w:t>
            </w:r>
          </w:p>
        </w:tc>
      </w:tr>
      <w:tr w:rsidR="00F0396D" w:rsidRPr="00A039FB" w14:paraId="38E8814B" w14:textId="77777777">
        <w:trPr>
          <w:trHeight w:val="5865"/>
        </w:trPr>
        <w:tc>
          <w:tcPr>
            <w:tcW w:w="2115" w:type="dxa"/>
            <w:tcBorders>
              <w:top w:val="single" w:sz="8" w:space="0" w:color="000000"/>
              <w:left w:val="single" w:sz="8" w:space="0" w:color="000000"/>
              <w:bottom w:val="single" w:sz="8" w:space="0" w:color="000000"/>
              <w:right w:val="single" w:sz="8" w:space="0" w:color="000000"/>
            </w:tcBorders>
            <w:shd w:val="clear" w:color="auto" w:fill="D9EAD3"/>
            <w:tcMar>
              <w:top w:w="80" w:type="dxa"/>
              <w:left w:w="140" w:type="dxa"/>
              <w:bottom w:w="80" w:type="dxa"/>
              <w:right w:w="140" w:type="dxa"/>
            </w:tcMar>
          </w:tcPr>
          <w:p w14:paraId="5B44A8B4"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lastRenderedPageBreak/>
              <w:t>Requirements</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to</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certification</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service</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providers</w:t>
            </w:r>
            <w:proofErr w:type="spellEnd"/>
          </w:p>
          <w:p w14:paraId="7408D9A7" w14:textId="77777777" w:rsidR="00F0396D" w:rsidRDefault="00F0396D">
            <w:pPr>
              <w:spacing w:before="160" w:after="120"/>
              <w:jc w:val="both"/>
              <w:rPr>
                <w:rFonts w:ascii="Verdana" w:eastAsia="Verdana" w:hAnsi="Verdana" w:cs="Verdana"/>
                <w:sz w:val="18"/>
                <w:szCs w:val="18"/>
              </w:rPr>
            </w:pPr>
          </w:p>
          <w:p w14:paraId="1292DAD3" w14:textId="77777777" w:rsidR="00F0396D" w:rsidRDefault="00F0396D">
            <w:pPr>
              <w:spacing w:before="160" w:after="120"/>
              <w:jc w:val="both"/>
              <w:rPr>
                <w:rFonts w:ascii="Verdana" w:eastAsia="Verdana" w:hAnsi="Verdana" w:cs="Verdana"/>
                <w:i/>
                <w:sz w:val="18"/>
                <w:szCs w:val="18"/>
              </w:rPr>
            </w:pPr>
          </w:p>
        </w:tc>
        <w:tc>
          <w:tcPr>
            <w:tcW w:w="4545" w:type="dxa"/>
            <w:tcBorders>
              <w:top w:val="single" w:sz="8" w:space="0" w:color="000000"/>
              <w:left w:val="single" w:sz="8" w:space="0" w:color="000000"/>
              <w:bottom w:val="single" w:sz="8" w:space="0" w:color="000000"/>
              <w:right w:val="single" w:sz="8" w:space="0" w:color="000000"/>
            </w:tcBorders>
            <w:shd w:val="clear" w:color="auto" w:fill="D9EAD3"/>
            <w:tcMar>
              <w:top w:w="80" w:type="dxa"/>
              <w:left w:w="140" w:type="dxa"/>
              <w:bottom w:w="80" w:type="dxa"/>
              <w:right w:w="140" w:type="dxa"/>
            </w:tcMar>
          </w:tcPr>
          <w:p w14:paraId="26E18D92"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In determining whether, or to what extent, any systems, procedures and human resources utilized by a certification service provider are trustworthy, regard may be had to the following factors:</w:t>
            </w:r>
          </w:p>
          <w:p w14:paraId="3600E75E"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(a) Financial and human resources, including existence of assets;</w:t>
            </w:r>
          </w:p>
          <w:p w14:paraId="5BB8C602"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(b) Quality of hardware and software systems;</w:t>
            </w:r>
          </w:p>
          <w:p w14:paraId="5A9111CB"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(c) Procedures for processing of certificates and applications for certificates and retention of records;</w:t>
            </w:r>
          </w:p>
          <w:p w14:paraId="0A647523"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(d) Availability of information to signatories identified in certificates and to potential relying parties;</w:t>
            </w:r>
          </w:p>
          <w:p w14:paraId="4AEE71C4"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(e) Regularity and extent of audit by an independent body;</w:t>
            </w:r>
          </w:p>
          <w:p w14:paraId="388F52EE"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(f) The existence of a declaration by the State, an accreditation body or the certification service provider regarding compliance with or existence of the foregoing; </w:t>
            </w:r>
          </w:p>
          <w:p w14:paraId="6D6D4F6C" w14:textId="77777777" w:rsidR="00F0396D" w:rsidRPr="00D17D40" w:rsidRDefault="00D17D40">
            <w:pPr>
              <w:spacing w:before="160" w:after="120"/>
              <w:jc w:val="both"/>
              <w:rPr>
                <w:rFonts w:ascii="Verdana" w:eastAsia="Verdana" w:hAnsi="Verdana" w:cs="Verdana"/>
                <w:sz w:val="14"/>
                <w:szCs w:val="14"/>
                <w:lang w:val="en-US"/>
              </w:rPr>
            </w:pPr>
            <w:r w:rsidRPr="00D17D40">
              <w:rPr>
                <w:rFonts w:ascii="Verdana" w:eastAsia="Verdana" w:hAnsi="Verdana" w:cs="Verdana"/>
                <w:sz w:val="18"/>
                <w:szCs w:val="18"/>
                <w:lang w:val="en-US"/>
              </w:rPr>
              <w:t>(g) Any other relevant factor.</w:t>
            </w:r>
          </w:p>
        </w:tc>
        <w:tc>
          <w:tcPr>
            <w:tcW w:w="2220" w:type="dxa"/>
            <w:tcBorders>
              <w:top w:val="single" w:sz="8" w:space="0" w:color="000000"/>
              <w:left w:val="single" w:sz="8" w:space="0" w:color="000000"/>
              <w:bottom w:val="single" w:sz="8" w:space="0" w:color="000000"/>
              <w:right w:val="single" w:sz="8" w:space="0" w:color="000000"/>
            </w:tcBorders>
            <w:shd w:val="clear" w:color="auto" w:fill="D9EAD3"/>
            <w:tcMar>
              <w:top w:w="0" w:type="dxa"/>
              <w:left w:w="100" w:type="dxa"/>
              <w:bottom w:w="0" w:type="dxa"/>
              <w:right w:w="100" w:type="dxa"/>
            </w:tcMar>
          </w:tcPr>
          <w:p w14:paraId="158CCFB5" w14:textId="77777777" w:rsidR="00F0396D" w:rsidRPr="00D17D40" w:rsidRDefault="00D17D40">
            <w:pPr>
              <w:pBdr>
                <w:top w:val="nil"/>
                <w:left w:val="nil"/>
                <w:bottom w:val="nil"/>
                <w:right w:val="nil"/>
                <w:between w:val="nil"/>
              </w:pBdr>
              <w:spacing w:before="160" w:after="120"/>
              <w:jc w:val="both"/>
              <w:rPr>
                <w:rFonts w:ascii="Verdana" w:eastAsia="Verdana" w:hAnsi="Verdana" w:cs="Verdana"/>
                <w:sz w:val="14"/>
                <w:szCs w:val="14"/>
                <w:lang w:val="en-US"/>
              </w:rPr>
            </w:pPr>
            <w:r w:rsidRPr="00D17D40">
              <w:rPr>
                <w:rFonts w:ascii="Verdana" w:eastAsia="Verdana" w:hAnsi="Verdana" w:cs="Verdana"/>
                <w:sz w:val="14"/>
                <w:szCs w:val="14"/>
                <w:lang w:val="en-US"/>
              </w:rPr>
              <w:t xml:space="preserve">  Implemented.</w:t>
            </w:r>
          </w:p>
          <w:p w14:paraId="560914C4" w14:textId="77777777" w:rsidR="00F0396D" w:rsidRPr="00D17D40" w:rsidRDefault="00F0396D">
            <w:pPr>
              <w:pBdr>
                <w:top w:val="nil"/>
                <w:left w:val="nil"/>
                <w:bottom w:val="nil"/>
                <w:right w:val="nil"/>
                <w:between w:val="nil"/>
              </w:pBdr>
              <w:spacing w:before="160" w:after="120"/>
              <w:jc w:val="both"/>
              <w:rPr>
                <w:rFonts w:ascii="Verdana" w:eastAsia="Verdana" w:hAnsi="Verdana" w:cs="Verdana"/>
                <w:sz w:val="14"/>
                <w:szCs w:val="14"/>
                <w:lang w:val="en-US"/>
              </w:rPr>
            </w:pPr>
          </w:p>
          <w:p w14:paraId="356E7E04" w14:textId="77777777" w:rsidR="00F0396D" w:rsidRPr="00D17D40" w:rsidRDefault="00D17D40">
            <w:pPr>
              <w:pBdr>
                <w:top w:val="nil"/>
                <w:left w:val="nil"/>
                <w:bottom w:val="nil"/>
                <w:right w:val="nil"/>
                <w:between w:val="nil"/>
              </w:pBdr>
              <w:spacing w:before="160" w:after="120"/>
              <w:jc w:val="both"/>
              <w:rPr>
                <w:rFonts w:ascii="Verdana" w:eastAsia="Verdana" w:hAnsi="Verdana" w:cs="Verdana"/>
                <w:sz w:val="14"/>
                <w:szCs w:val="14"/>
                <w:lang w:val="en-US"/>
              </w:rPr>
            </w:pPr>
            <w:r w:rsidRPr="00D17D40">
              <w:rPr>
                <w:rFonts w:ascii="Verdana" w:eastAsia="Verdana" w:hAnsi="Verdana" w:cs="Verdana"/>
                <w:sz w:val="14"/>
                <w:szCs w:val="14"/>
                <w:lang w:val="en-US"/>
              </w:rPr>
              <w:t xml:space="preserve">(“On electronic document and electronic digital signature”, 28 December, 2009, No. 113-Z, </w:t>
            </w:r>
            <w:r w:rsidRPr="00D17D40">
              <w:rPr>
                <w:rFonts w:ascii="Verdana" w:eastAsia="Verdana" w:hAnsi="Verdana" w:cs="Verdana"/>
                <w:b/>
                <w:sz w:val="14"/>
                <w:szCs w:val="14"/>
                <w:lang w:val="en-US"/>
              </w:rPr>
              <w:t>chapter 3.</w:t>
            </w:r>
            <w:r w:rsidRPr="00D17D40">
              <w:rPr>
                <w:rFonts w:ascii="Verdana" w:eastAsia="Verdana" w:hAnsi="Verdana" w:cs="Verdana"/>
                <w:sz w:val="14"/>
                <w:szCs w:val="14"/>
                <w:lang w:val="en-US"/>
              </w:rPr>
              <w:t>)</w:t>
            </w:r>
          </w:p>
          <w:p w14:paraId="6AE53EFC" w14:textId="77777777" w:rsidR="00F0396D" w:rsidRPr="00D17D40" w:rsidRDefault="00F0396D">
            <w:pPr>
              <w:pBdr>
                <w:top w:val="nil"/>
                <w:left w:val="nil"/>
                <w:bottom w:val="nil"/>
                <w:right w:val="nil"/>
                <w:between w:val="nil"/>
              </w:pBdr>
              <w:spacing w:before="160" w:after="120"/>
              <w:jc w:val="both"/>
              <w:rPr>
                <w:rFonts w:ascii="Verdana" w:eastAsia="Verdana" w:hAnsi="Verdana" w:cs="Verdana"/>
                <w:sz w:val="14"/>
                <w:szCs w:val="14"/>
                <w:lang w:val="en-US"/>
              </w:rPr>
            </w:pPr>
          </w:p>
          <w:p w14:paraId="77AE3A16" w14:textId="77777777" w:rsidR="00F0396D" w:rsidRPr="00D17D40" w:rsidRDefault="00D17D40">
            <w:pPr>
              <w:spacing w:before="160" w:after="120"/>
              <w:jc w:val="both"/>
              <w:rPr>
                <w:rFonts w:ascii="Verdana" w:eastAsia="Verdana" w:hAnsi="Verdana" w:cs="Verdana"/>
                <w:sz w:val="14"/>
                <w:szCs w:val="14"/>
                <w:lang w:val="en-US"/>
              </w:rPr>
            </w:pPr>
            <w:r w:rsidRPr="00D17D40">
              <w:rPr>
                <w:rFonts w:ascii="Verdana" w:eastAsia="Verdana" w:hAnsi="Verdana" w:cs="Verdana"/>
                <w:sz w:val="14"/>
                <w:szCs w:val="14"/>
                <w:lang w:val="en-US"/>
              </w:rPr>
              <w:t xml:space="preserve">Belarusian legislation </w:t>
            </w:r>
            <w:r w:rsidRPr="00D17D40">
              <w:rPr>
                <w:rFonts w:ascii="Verdana" w:eastAsia="Verdana" w:hAnsi="Verdana" w:cs="Verdana"/>
                <w:b/>
                <w:sz w:val="14"/>
                <w:szCs w:val="14"/>
                <w:lang w:val="en-US"/>
              </w:rPr>
              <w:t>de-facto</w:t>
            </w:r>
            <w:r w:rsidRPr="00D17D40">
              <w:rPr>
                <w:rFonts w:ascii="Verdana" w:eastAsia="Verdana" w:hAnsi="Verdana" w:cs="Verdana"/>
                <w:sz w:val="14"/>
                <w:szCs w:val="14"/>
                <w:lang w:val="en-US"/>
              </w:rPr>
              <w:t xml:space="preserve"> takes into account factors similar to UNCITRAL principles when assessing the reliability of certification service provider:</w:t>
            </w:r>
            <w:r w:rsidRPr="00D17D40">
              <w:rPr>
                <w:rFonts w:ascii="Verdana" w:eastAsia="Verdana" w:hAnsi="Verdana" w:cs="Verdana"/>
                <w:sz w:val="14"/>
                <w:szCs w:val="14"/>
                <w:lang w:val="en-US"/>
              </w:rPr>
              <w:br/>
              <w:t>- Accreditation and audits provide verification of resources and procedures;</w:t>
            </w:r>
            <w:r w:rsidRPr="00D17D40">
              <w:rPr>
                <w:rFonts w:ascii="Verdana" w:eastAsia="Verdana" w:hAnsi="Verdana" w:cs="Verdana"/>
                <w:sz w:val="14"/>
                <w:szCs w:val="14"/>
                <w:lang w:val="en-US"/>
              </w:rPr>
              <w:br/>
              <w:t>- Information security and cryptography requirements guarantee software quality.</w:t>
            </w:r>
            <w:r w:rsidRPr="00D17D40">
              <w:rPr>
                <w:rFonts w:ascii="Verdana" w:eastAsia="Verdana" w:hAnsi="Verdana" w:cs="Verdana"/>
                <w:sz w:val="14"/>
                <w:szCs w:val="14"/>
                <w:lang w:val="en-US"/>
              </w:rPr>
              <w:br/>
              <w:t>- Publicity of certificate registers ensures transparency.</w:t>
            </w:r>
          </w:p>
          <w:p w14:paraId="71F75799" w14:textId="77777777" w:rsidR="00F0396D" w:rsidRPr="00D17D40" w:rsidRDefault="00F0396D">
            <w:pPr>
              <w:pBdr>
                <w:top w:val="nil"/>
                <w:left w:val="nil"/>
                <w:bottom w:val="nil"/>
                <w:right w:val="nil"/>
                <w:between w:val="nil"/>
              </w:pBdr>
              <w:spacing w:before="160" w:after="120"/>
              <w:jc w:val="both"/>
              <w:rPr>
                <w:rFonts w:ascii="Verdana" w:eastAsia="Verdana" w:hAnsi="Verdana" w:cs="Verdana"/>
                <w:sz w:val="14"/>
                <w:szCs w:val="14"/>
                <w:lang w:val="en-US"/>
              </w:rPr>
            </w:pPr>
          </w:p>
        </w:tc>
      </w:tr>
      <w:tr w:rsidR="00F0396D" w14:paraId="17594BFA" w14:textId="77777777" w:rsidTr="00251A5A">
        <w:trPr>
          <w:trHeight w:val="3150"/>
        </w:trPr>
        <w:tc>
          <w:tcPr>
            <w:tcW w:w="211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4AB4E5B3"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Conduct of the relying party</w:t>
            </w:r>
          </w:p>
        </w:tc>
        <w:tc>
          <w:tcPr>
            <w:tcW w:w="454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18DCDA7F"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A relying party shall bear the legal consequences of its failure:</w:t>
            </w:r>
          </w:p>
          <w:p w14:paraId="6BB70523"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(a) To take reasonable steps to verify the reliability of an electronic signature; or</w:t>
            </w:r>
          </w:p>
          <w:p w14:paraId="674D0919"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(b) Where an electronic signature is supported by a certificate, to take reasonable steps:</w:t>
            </w:r>
          </w:p>
          <w:p w14:paraId="1162E7D1"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w:t>
            </w:r>
            <w:proofErr w:type="spellStart"/>
            <w:r w:rsidRPr="00D17D40">
              <w:rPr>
                <w:rFonts w:ascii="Verdana" w:eastAsia="Verdana" w:hAnsi="Verdana" w:cs="Verdana"/>
                <w:sz w:val="18"/>
                <w:szCs w:val="18"/>
                <w:lang w:val="en-US"/>
              </w:rPr>
              <w:t>i</w:t>
            </w:r>
            <w:proofErr w:type="spellEnd"/>
            <w:r w:rsidRPr="00D17D40">
              <w:rPr>
                <w:rFonts w:ascii="Verdana" w:eastAsia="Verdana" w:hAnsi="Verdana" w:cs="Verdana"/>
                <w:sz w:val="18"/>
                <w:szCs w:val="18"/>
                <w:lang w:val="en-US"/>
              </w:rPr>
              <w:t>) To verify the validity, suspension or revocation of the certificate; and</w:t>
            </w:r>
          </w:p>
          <w:p w14:paraId="1A63E756"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(ii) To observe any limitation with respect to the certificate.</w:t>
            </w:r>
          </w:p>
        </w:tc>
        <w:tc>
          <w:tcPr>
            <w:tcW w:w="222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0" w:type="dxa"/>
              <w:left w:w="100" w:type="dxa"/>
              <w:bottom w:w="0" w:type="dxa"/>
              <w:right w:w="100" w:type="dxa"/>
            </w:tcMar>
          </w:tcPr>
          <w:p w14:paraId="05AEA0BE" w14:textId="163D7A12" w:rsidR="00F0396D" w:rsidRPr="00251A5A" w:rsidRDefault="00251A5A">
            <w:pPr>
              <w:pBdr>
                <w:top w:val="nil"/>
                <w:left w:val="nil"/>
                <w:bottom w:val="nil"/>
                <w:right w:val="nil"/>
                <w:between w:val="nil"/>
              </w:pBdr>
              <w:spacing w:before="160" w:after="120"/>
              <w:jc w:val="both"/>
              <w:rPr>
                <w:rFonts w:ascii="Verdana" w:eastAsia="Verdana" w:hAnsi="Verdana" w:cs="Verdana"/>
                <w:sz w:val="14"/>
                <w:szCs w:val="14"/>
                <w:lang w:val="en-US"/>
              </w:rPr>
            </w:pPr>
            <w:r>
              <w:rPr>
                <w:rFonts w:ascii="Verdana" w:eastAsia="Verdana" w:hAnsi="Verdana" w:cs="Verdana"/>
                <w:sz w:val="14"/>
                <w:szCs w:val="14"/>
                <w:lang w:val="en-US"/>
              </w:rPr>
              <w:t>No regulation</w:t>
            </w:r>
          </w:p>
        </w:tc>
      </w:tr>
      <w:tr w:rsidR="00F0396D" w:rsidRPr="00A039FB" w14:paraId="0D79BC4C" w14:textId="77777777">
        <w:trPr>
          <w:trHeight w:val="3885"/>
        </w:trPr>
        <w:tc>
          <w:tcPr>
            <w:tcW w:w="2115" w:type="dxa"/>
            <w:tcBorders>
              <w:top w:val="single" w:sz="8" w:space="0" w:color="000000"/>
              <w:left w:val="single" w:sz="8" w:space="0" w:color="000000"/>
              <w:bottom w:val="single" w:sz="8" w:space="0" w:color="000000"/>
              <w:right w:val="single" w:sz="8" w:space="0" w:color="000000"/>
            </w:tcBorders>
            <w:shd w:val="clear" w:color="auto" w:fill="CFE2F3"/>
            <w:tcMar>
              <w:top w:w="80" w:type="dxa"/>
              <w:left w:w="140" w:type="dxa"/>
              <w:bottom w:w="80" w:type="dxa"/>
              <w:right w:w="140" w:type="dxa"/>
            </w:tcMar>
          </w:tcPr>
          <w:p w14:paraId="57C47D13"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Recognition of foreign certificates and electronic signatures</w:t>
            </w:r>
          </w:p>
          <w:p w14:paraId="27FF3824" w14:textId="77777777" w:rsidR="00F0396D" w:rsidRPr="00D17D40" w:rsidRDefault="00F0396D">
            <w:pPr>
              <w:spacing w:before="160" w:after="120"/>
              <w:jc w:val="both"/>
              <w:rPr>
                <w:rFonts w:ascii="Verdana" w:eastAsia="Verdana" w:hAnsi="Verdana" w:cs="Verdana"/>
                <w:sz w:val="18"/>
                <w:szCs w:val="18"/>
                <w:lang w:val="en-US"/>
              </w:rPr>
            </w:pPr>
          </w:p>
          <w:p w14:paraId="051988AF" w14:textId="77777777" w:rsidR="00F0396D" w:rsidRPr="00D17D40" w:rsidRDefault="00F0396D">
            <w:pPr>
              <w:spacing w:before="160" w:after="120"/>
              <w:jc w:val="both"/>
              <w:rPr>
                <w:rFonts w:ascii="Verdana" w:eastAsia="Verdana" w:hAnsi="Verdana" w:cs="Verdana"/>
                <w:i/>
                <w:sz w:val="18"/>
                <w:szCs w:val="18"/>
                <w:lang w:val="en-US"/>
              </w:rPr>
            </w:pPr>
          </w:p>
        </w:tc>
        <w:tc>
          <w:tcPr>
            <w:tcW w:w="4545" w:type="dxa"/>
            <w:tcBorders>
              <w:top w:val="single" w:sz="8" w:space="0" w:color="000000"/>
              <w:left w:val="single" w:sz="8" w:space="0" w:color="000000"/>
              <w:bottom w:val="single" w:sz="8" w:space="0" w:color="000000"/>
              <w:right w:val="single" w:sz="8" w:space="0" w:color="000000"/>
            </w:tcBorders>
            <w:shd w:val="clear" w:color="auto" w:fill="CFE2F3"/>
            <w:tcMar>
              <w:top w:w="80" w:type="dxa"/>
              <w:left w:w="140" w:type="dxa"/>
              <w:bottom w:w="80" w:type="dxa"/>
              <w:right w:w="140" w:type="dxa"/>
            </w:tcMar>
          </w:tcPr>
          <w:p w14:paraId="3F9D5F9D"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A certificate issued or an electronic signature created or used outside [the enacting State] shall have the same legal effect in [the enacting State] as a certificate (or signature) issued (created or used) in [the enacting State] if it offers a substantially equivalent level of reliability. </w:t>
            </w:r>
          </w:p>
          <w:p w14:paraId="1369F32A" w14:textId="77777777" w:rsidR="00F0396D" w:rsidRPr="00D17D40" w:rsidRDefault="00D17D40">
            <w:pPr>
              <w:spacing w:before="160" w:after="120"/>
              <w:jc w:val="both"/>
              <w:rPr>
                <w:rFonts w:ascii="Verdana" w:eastAsia="Verdana" w:hAnsi="Verdana" w:cs="Verdana"/>
                <w:b/>
                <w:sz w:val="14"/>
                <w:szCs w:val="14"/>
                <w:lang w:val="en-US"/>
              </w:rPr>
            </w:pPr>
            <w:r w:rsidRPr="00D17D40">
              <w:rPr>
                <w:rFonts w:ascii="Verdana" w:eastAsia="Verdana" w:hAnsi="Verdana" w:cs="Verdana"/>
                <w:sz w:val="18"/>
                <w:szCs w:val="18"/>
                <w:lang w:val="en-US"/>
              </w:rPr>
              <w:t>In determining whether a certificate or an electronic signature offers a substantially equivalent level of reliability, regard shall be had to recognized international standards and to any other relevant factors. Where parties agree to use certain types of electronic signatures or certificates, that agreement shall be recognized as sufficient for the purposes of cross-border recognition, unless that agreement would not be valid or effective under applicable law.</w:t>
            </w:r>
          </w:p>
        </w:tc>
        <w:tc>
          <w:tcPr>
            <w:tcW w:w="2220" w:type="dxa"/>
            <w:tcBorders>
              <w:top w:val="single" w:sz="8" w:space="0" w:color="000000"/>
              <w:left w:val="single" w:sz="8" w:space="0" w:color="000000"/>
              <w:bottom w:val="single" w:sz="8" w:space="0" w:color="000000"/>
              <w:right w:val="single" w:sz="8" w:space="0" w:color="000000"/>
            </w:tcBorders>
            <w:shd w:val="clear" w:color="auto" w:fill="CFE2F3"/>
            <w:tcMar>
              <w:top w:w="0" w:type="dxa"/>
              <w:left w:w="100" w:type="dxa"/>
              <w:bottom w:w="0" w:type="dxa"/>
              <w:right w:w="100" w:type="dxa"/>
            </w:tcMar>
          </w:tcPr>
          <w:p w14:paraId="62A23FAA" w14:textId="77777777" w:rsidR="00F0396D" w:rsidRPr="00D17D40" w:rsidRDefault="00D17D40">
            <w:pPr>
              <w:spacing w:before="160" w:after="120"/>
              <w:jc w:val="both"/>
              <w:rPr>
                <w:rFonts w:ascii="Verdana" w:eastAsia="Verdana" w:hAnsi="Verdana" w:cs="Verdana"/>
                <w:sz w:val="14"/>
                <w:szCs w:val="14"/>
                <w:lang w:val="en-US"/>
              </w:rPr>
            </w:pPr>
            <w:r w:rsidRPr="00D17D40">
              <w:rPr>
                <w:rFonts w:ascii="Verdana" w:eastAsia="Verdana" w:hAnsi="Verdana" w:cs="Verdana"/>
                <w:sz w:val="14"/>
                <w:szCs w:val="14"/>
                <w:lang w:val="en-US"/>
              </w:rPr>
              <w:t>Alternative regulation.</w:t>
            </w:r>
          </w:p>
          <w:p w14:paraId="05713973" w14:textId="1259CFEE" w:rsidR="00F0396D" w:rsidRPr="00A039FB" w:rsidRDefault="00251A5A">
            <w:pPr>
              <w:pBdr>
                <w:top w:val="nil"/>
                <w:left w:val="nil"/>
                <w:bottom w:val="nil"/>
                <w:right w:val="nil"/>
                <w:between w:val="nil"/>
              </w:pBdr>
              <w:spacing w:before="160" w:after="120"/>
              <w:jc w:val="both"/>
              <w:rPr>
                <w:rFonts w:ascii="Verdana" w:eastAsia="Verdana" w:hAnsi="Verdana" w:cs="Verdana"/>
                <w:sz w:val="14"/>
                <w:szCs w:val="14"/>
                <w:lang w:val="en-US"/>
              </w:rPr>
            </w:pPr>
            <w:r>
              <w:rPr>
                <w:rFonts w:ascii="Verdana" w:eastAsia="Verdana" w:hAnsi="Verdana" w:cs="Verdana"/>
                <w:sz w:val="14"/>
                <w:szCs w:val="14"/>
                <w:lang w:val="en-US"/>
              </w:rPr>
              <w:t>International agreement or trusted third party (as appointed by President)</w:t>
            </w:r>
          </w:p>
          <w:p w14:paraId="63B59856" w14:textId="77777777" w:rsidR="00F0396D" w:rsidRPr="00D17D40" w:rsidRDefault="00F0396D">
            <w:pPr>
              <w:jc w:val="both"/>
              <w:rPr>
                <w:sz w:val="18"/>
                <w:szCs w:val="18"/>
                <w:lang w:val="en-US"/>
              </w:rPr>
            </w:pPr>
          </w:p>
          <w:p w14:paraId="48A217D9" w14:textId="77777777" w:rsidR="00F0396D" w:rsidRPr="00D17D40" w:rsidRDefault="00F0396D">
            <w:pPr>
              <w:jc w:val="both"/>
              <w:rPr>
                <w:sz w:val="18"/>
                <w:szCs w:val="18"/>
                <w:lang w:val="en-US"/>
              </w:rPr>
            </w:pPr>
          </w:p>
        </w:tc>
      </w:tr>
    </w:tbl>
    <w:p w14:paraId="123968A2" w14:textId="77777777" w:rsidR="00F0396D" w:rsidRPr="00D17D40" w:rsidRDefault="00D17D40">
      <w:pPr>
        <w:spacing w:before="360" w:after="160" w:line="276" w:lineRule="auto"/>
        <w:jc w:val="both"/>
        <w:rPr>
          <w:sz w:val="14"/>
          <w:szCs w:val="14"/>
          <w:lang w:val="en-US"/>
        </w:rPr>
      </w:pPr>
      <w:r w:rsidRPr="00D17D40">
        <w:rPr>
          <w:rFonts w:ascii="Verdana" w:eastAsia="Verdana" w:hAnsi="Verdana" w:cs="Verdana"/>
          <w:b/>
          <w:lang w:val="en-US"/>
        </w:rPr>
        <w:lastRenderedPageBreak/>
        <w:t xml:space="preserve">Part IV. Identity and trust services </w:t>
      </w:r>
    </w:p>
    <w:p w14:paraId="3ECF330F" w14:textId="77777777" w:rsidR="00F0396D" w:rsidRPr="00D17D40" w:rsidRDefault="00D17D40">
      <w:pPr>
        <w:spacing w:line="276" w:lineRule="auto"/>
        <w:jc w:val="both"/>
        <w:rPr>
          <w:rFonts w:ascii="Verdana" w:eastAsia="Verdana" w:hAnsi="Verdana" w:cs="Verdana"/>
          <w:sz w:val="16"/>
          <w:szCs w:val="16"/>
          <w:highlight w:val="white"/>
          <w:lang w:val="en-US"/>
        </w:rPr>
      </w:pPr>
      <w:r w:rsidRPr="00D17D40">
        <w:rPr>
          <w:rFonts w:ascii="Verdana" w:eastAsia="Verdana" w:hAnsi="Verdana" w:cs="Verdana"/>
          <w:sz w:val="16"/>
          <w:szCs w:val="16"/>
          <w:shd w:val="clear" w:color="auto" w:fill="FCE5CD"/>
          <w:lang w:val="en-US"/>
        </w:rPr>
        <w:t>no regulation</w:t>
      </w:r>
      <w:r w:rsidRPr="00D17D40">
        <w:rPr>
          <w:rFonts w:ascii="Verdana" w:eastAsia="Verdana" w:hAnsi="Verdana" w:cs="Verdana"/>
          <w:sz w:val="16"/>
          <w:szCs w:val="16"/>
          <w:lang w:val="en-US"/>
        </w:rPr>
        <w:t>,</w:t>
      </w:r>
      <w:r w:rsidRPr="00D17D40">
        <w:rPr>
          <w:rFonts w:ascii="Verdana" w:eastAsia="Verdana" w:hAnsi="Verdana" w:cs="Verdana"/>
          <w:b/>
          <w:sz w:val="16"/>
          <w:szCs w:val="16"/>
          <w:lang w:val="en-US"/>
        </w:rPr>
        <w:t xml:space="preserve"> </w:t>
      </w:r>
      <w:r w:rsidRPr="00D17D40">
        <w:rPr>
          <w:rFonts w:ascii="Verdana" w:eastAsia="Verdana" w:hAnsi="Verdana" w:cs="Verdana"/>
          <w:sz w:val="16"/>
          <w:szCs w:val="16"/>
          <w:shd w:val="clear" w:color="auto" w:fill="D9EAD3"/>
          <w:lang w:val="en-US"/>
        </w:rPr>
        <w:t>UNCITRAL regulation</w:t>
      </w:r>
      <w:r w:rsidRPr="00D17D40">
        <w:rPr>
          <w:rFonts w:ascii="Verdana" w:eastAsia="Verdana" w:hAnsi="Verdana" w:cs="Verdana"/>
          <w:b/>
          <w:sz w:val="16"/>
          <w:szCs w:val="16"/>
          <w:lang w:val="en-US"/>
        </w:rPr>
        <w:t xml:space="preserve">, </w:t>
      </w:r>
      <w:r w:rsidRPr="00D17D40">
        <w:rPr>
          <w:rFonts w:ascii="Verdana" w:eastAsia="Verdana" w:hAnsi="Verdana" w:cs="Verdana"/>
          <w:sz w:val="16"/>
          <w:szCs w:val="16"/>
          <w:shd w:val="clear" w:color="auto" w:fill="CFE2F3"/>
          <w:lang w:val="en-US"/>
        </w:rPr>
        <w:t>alternative regulation</w:t>
      </w:r>
    </w:p>
    <w:tbl>
      <w:tblPr>
        <w:tblStyle w:val="ae"/>
        <w:tblW w:w="8790" w:type="dxa"/>
        <w:tblInd w:w="-60" w:type="dxa"/>
        <w:tblBorders>
          <w:top w:val="nil"/>
          <w:left w:val="nil"/>
          <w:bottom w:val="nil"/>
          <w:right w:val="nil"/>
          <w:insideH w:val="nil"/>
          <w:insideV w:val="nil"/>
        </w:tblBorders>
        <w:tblLayout w:type="fixed"/>
        <w:tblLook w:val="0600" w:firstRow="0" w:lastRow="0" w:firstColumn="0" w:lastColumn="0" w:noHBand="1" w:noVBand="1"/>
      </w:tblPr>
      <w:tblGrid>
        <w:gridCol w:w="2085"/>
        <w:gridCol w:w="4590"/>
        <w:gridCol w:w="2115"/>
      </w:tblGrid>
      <w:tr w:rsidR="00F0396D" w14:paraId="2A5D20D4" w14:textId="77777777">
        <w:trPr>
          <w:trHeight w:val="870"/>
        </w:trPr>
        <w:tc>
          <w:tcPr>
            <w:tcW w:w="20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140" w:type="dxa"/>
              <w:bottom w:w="80" w:type="dxa"/>
              <w:right w:w="140" w:type="dxa"/>
            </w:tcMar>
          </w:tcPr>
          <w:p w14:paraId="2DE68A09" w14:textId="77777777" w:rsidR="00F0396D" w:rsidRDefault="00D17D40">
            <w:pPr>
              <w:spacing w:before="160" w:after="120"/>
              <w:jc w:val="both"/>
              <w:rPr>
                <w:rFonts w:ascii="Verdana" w:eastAsia="Verdana" w:hAnsi="Verdana" w:cs="Verdana"/>
                <w:b/>
                <w:sz w:val="18"/>
                <w:szCs w:val="18"/>
              </w:rPr>
            </w:pPr>
            <w:r>
              <w:rPr>
                <w:rFonts w:ascii="Verdana" w:eastAsia="Verdana" w:hAnsi="Verdana" w:cs="Verdana"/>
                <w:b/>
                <w:sz w:val="18"/>
                <w:szCs w:val="18"/>
              </w:rPr>
              <w:t xml:space="preserve">UNCITRAL </w:t>
            </w:r>
            <w:proofErr w:type="spellStart"/>
            <w:r>
              <w:rPr>
                <w:rFonts w:ascii="Verdana" w:eastAsia="Verdana" w:hAnsi="Verdana" w:cs="Verdana"/>
                <w:b/>
                <w:sz w:val="18"/>
                <w:szCs w:val="18"/>
              </w:rPr>
              <w:t>provision</w:t>
            </w:r>
            <w:proofErr w:type="spellEnd"/>
          </w:p>
        </w:tc>
        <w:tc>
          <w:tcPr>
            <w:tcW w:w="45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140" w:type="dxa"/>
              <w:bottom w:w="80" w:type="dxa"/>
              <w:right w:w="140" w:type="dxa"/>
            </w:tcMar>
          </w:tcPr>
          <w:p w14:paraId="004A4EF8" w14:textId="77777777" w:rsidR="00F0396D" w:rsidRDefault="00D17D40">
            <w:pPr>
              <w:spacing w:before="160" w:after="120"/>
              <w:jc w:val="both"/>
              <w:rPr>
                <w:rFonts w:ascii="Verdana" w:eastAsia="Verdana" w:hAnsi="Verdana" w:cs="Verdana"/>
                <w:b/>
                <w:sz w:val="18"/>
                <w:szCs w:val="18"/>
              </w:rPr>
            </w:pPr>
            <w:proofErr w:type="spellStart"/>
            <w:r>
              <w:rPr>
                <w:rFonts w:ascii="Verdana" w:eastAsia="Verdana" w:hAnsi="Verdana" w:cs="Verdana"/>
                <w:b/>
                <w:sz w:val="18"/>
                <w:szCs w:val="18"/>
              </w:rPr>
              <w:t>Content</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of</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provision</w:t>
            </w:r>
            <w:proofErr w:type="spellEnd"/>
          </w:p>
        </w:tc>
        <w:tc>
          <w:tcPr>
            <w:tcW w:w="2115" w:type="dxa"/>
            <w:tcBorders>
              <w:top w:val="single" w:sz="8" w:space="0" w:color="000000"/>
              <w:left w:val="single" w:sz="8" w:space="0" w:color="000000"/>
              <w:bottom w:val="single" w:sz="8" w:space="0" w:color="000000"/>
              <w:right w:val="single" w:sz="8" w:space="0" w:color="000000"/>
            </w:tcBorders>
            <w:shd w:val="clear" w:color="auto" w:fill="FFFFFF"/>
            <w:tcMar>
              <w:top w:w="80" w:type="dxa"/>
              <w:left w:w="140" w:type="dxa"/>
              <w:bottom w:w="80" w:type="dxa"/>
              <w:right w:w="140" w:type="dxa"/>
            </w:tcMar>
          </w:tcPr>
          <w:p w14:paraId="3DC42F73" w14:textId="77777777" w:rsidR="00F0396D" w:rsidRDefault="00D17D40">
            <w:pPr>
              <w:spacing w:before="160" w:after="120"/>
              <w:jc w:val="both"/>
              <w:rPr>
                <w:rFonts w:ascii="Verdana" w:eastAsia="Verdana" w:hAnsi="Verdana" w:cs="Verdana"/>
                <w:b/>
                <w:sz w:val="18"/>
                <w:szCs w:val="18"/>
              </w:rPr>
            </w:pPr>
            <w:proofErr w:type="spellStart"/>
            <w:r>
              <w:rPr>
                <w:rFonts w:ascii="Verdana" w:eastAsia="Verdana" w:hAnsi="Verdana" w:cs="Verdana"/>
                <w:b/>
                <w:sz w:val="18"/>
                <w:szCs w:val="18"/>
              </w:rPr>
              <w:t>Implementation</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in</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your</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country</w:t>
            </w:r>
            <w:proofErr w:type="spellEnd"/>
          </w:p>
        </w:tc>
      </w:tr>
      <w:tr w:rsidR="00F0396D" w:rsidRPr="00A039FB" w14:paraId="2C5EB23F" w14:textId="77777777" w:rsidTr="00230C71">
        <w:trPr>
          <w:trHeight w:val="1680"/>
        </w:trPr>
        <w:tc>
          <w:tcPr>
            <w:tcW w:w="208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51C122E8"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E-identification and identity proofing</w:t>
            </w:r>
          </w:p>
        </w:tc>
        <w:tc>
          <w:tcPr>
            <w:tcW w:w="45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7964F977"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Where the law requires the identification of a person, or provides consequences for the absence of identification, that requirement is met with respect to identity management services if a reliable method is used for the identity proofing and electronic identification.</w:t>
            </w:r>
          </w:p>
        </w:tc>
        <w:tc>
          <w:tcPr>
            <w:tcW w:w="211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0" w:type="dxa"/>
              <w:left w:w="100" w:type="dxa"/>
              <w:bottom w:w="0" w:type="dxa"/>
              <w:right w:w="100" w:type="dxa"/>
            </w:tcMar>
          </w:tcPr>
          <w:p w14:paraId="31C34C9B" w14:textId="041DB17D" w:rsidR="00F0396D" w:rsidRPr="00230C71" w:rsidRDefault="00D17D40" w:rsidP="00230C71">
            <w:pPr>
              <w:spacing w:before="160" w:after="120"/>
              <w:jc w:val="both"/>
              <w:rPr>
                <w:sz w:val="18"/>
                <w:szCs w:val="18"/>
                <w:lang w:val="en-US"/>
              </w:rPr>
            </w:pPr>
            <w:r w:rsidRPr="00D17D40">
              <w:rPr>
                <w:rFonts w:ascii="Verdana" w:eastAsia="Verdana" w:hAnsi="Verdana" w:cs="Verdana"/>
                <w:sz w:val="18"/>
                <w:szCs w:val="18"/>
                <w:lang w:val="en-US"/>
              </w:rPr>
              <w:t xml:space="preserve"> </w:t>
            </w:r>
            <w:r w:rsidR="00230C71">
              <w:rPr>
                <w:rFonts w:ascii="Verdana" w:eastAsia="Verdana" w:hAnsi="Verdana" w:cs="Verdana"/>
                <w:sz w:val="18"/>
                <w:szCs w:val="18"/>
                <w:lang w:val="en-US"/>
              </w:rPr>
              <w:t>Unified Identification System for legal and natural persons</w:t>
            </w:r>
          </w:p>
        </w:tc>
      </w:tr>
      <w:tr w:rsidR="00F0396D" w:rsidRPr="00A039FB" w14:paraId="70FC100C" w14:textId="77777777" w:rsidTr="00230C71">
        <w:trPr>
          <w:trHeight w:val="3049"/>
        </w:trPr>
        <w:tc>
          <w:tcPr>
            <w:tcW w:w="208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47E8EFDB" w14:textId="3BAD1BBD" w:rsidR="00F0396D" w:rsidRDefault="00D17D40">
            <w:pPr>
              <w:pBdr>
                <w:top w:val="nil"/>
                <w:left w:val="nil"/>
                <w:bottom w:val="nil"/>
                <w:right w:val="nil"/>
                <w:between w:val="nil"/>
              </w:pBdr>
              <w:spacing w:before="160" w:after="120"/>
              <w:jc w:val="both"/>
              <w:rPr>
                <w:rFonts w:ascii="Verdana" w:eastAsia="Verdana" w:hAnsi="Verdana" w:cs="Verdana"/>
                <w:sz w:val="18"/>
                <w:szCs w:val="18"/>
              </w:rPr>
            </w:pPr>
            <w:proofErr w:type="spellStart"/>
            <w:r>
              <w:rPr>
                <w:rFonts w:ascii="Verdana" w:eastAsia="Verdana" w:hAnsi="Verdana" w:cs="Verdana"/>
                <w:sz w:val="18"/>
                <w:szCs w:val="18"/>
              </w:rPr>
              <w:t>Elec</w:t>
            </w:r>
            <w:r w:rsidR="00A039FB">
              <w:rPr>
                <w:rFonts w:ascii="Verdana" w:eastAsia="Verdana" w:hAnsi="Verdana" w:cs="Verdana"/>
                <w:sz w:val="18"/>
                <w:szCs w:val="18"/>
              </w:rPr>
              <w:t>tronic</w:t>
            </w:r>
            <w:proofErr w:type="spellEnd"/>
            <w:r w:rsidR="00A039FB">
              <w:rPr>
                <w:rFonts w:ascii="Verdana" w:eastAsia="Verdana" w:hAnsi="Verdana" w:cs="Verdana"/>
                <w:sz w:val="18"/>
                <w:szCs w:val="18"/>
              </w:rPr>
              <w:t xml:space="preserve"> </w:t>
            </w:r>
            <w:proofErr w:type="spellStart"/>
            <w:r w:rsidR="00A039FB">
              <w:rPr>
                <w:rFonts w:ascii="Verdana" w:eastAsia="Verdana" w:hAnsi="Verdana" w:cs="Verdana"/>
                <w:sz w:val="18"/>
                <w:szCs w:val="18"/>
              </w:rPr>
              <w:t>seals</w:t>
            </w:r>
            <w:proofErr w:type="spellEnd"/>
            <w:r w:rsidR="00A039FB">
              <w:rPr>
                <w:rFonts w:ascii="Verdana" w:eastAsia="Verdana" w:hAnsi="Verdana" w:cs="Verdana"/>
                <w:sz w:val="18"/>
                <w:szCs w:val="18"/>
              </w:rPr>
              <w:br/>
            </w:r>
            <w:r w:rsidR="00A039FB">
              <w:rPr>
                <w:rFonts w:ascii="Verdana" w:eastAsia="Verdana" w:hAnsi="Verdana" w:cs="Verdana"/>
                <w:sz w:val="18"/>
                <w:szCs w:val="18"/>
              </w:rPr>
              <w:br/>
            </w:r>
          </w:p>
        </w:tc>
        <w:tc>
          <w:tcPr>
            <w:tcW w:w="45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4E467DA6" w14:textId="77777777" w:rsidR="00F0396D" w:rsidRPr="00D17D40" w:rsidRDefault="00D17D40">
            <w:pPr>
              <w:pBdr>
                <w:top w:val="nil"/>
                <w:left w:val="nil"/>
                <w:bottom w:val="nil"/>
                <w:right w:val="nil"/>
                <w:between w:val="nil"/>
              </w:pBd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Where the law requires a legal person to affix a seal, or provides consequences for the absence of a seal, that requirement is met if a reliable method is used:</w:t>
            </w:r>
          </w:p>
          <w:p w14:paraId="014F2206" w14:textId="77777777" w:rsidR="00F0396D" w:rsidRPr="00D17D40" w:rsidRDefault="00D17D40">
            <w:pPr>
              <w:pBdr>
                <w:top w:val="nil"/>
                <w:left w:val="nil"/>
                <w:bottom w:val="nil"/>
                <w:right w:val="nil"/>
                <w:between w:val="nil"/>
              </w:pBd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(a) To provide reliable assurance of the origin of the data message; and </w:t>
            </w:r>
          </w:p>
          <w:p w14:paraId="23AC07EF" w14:textId="274F6E6D" w:rsidR="00F0396D" w:rsidRPr="00A039FB" w:rsidRDefault="00D17D40" w:rsidP="00230C71">
            <w:pPr>
              <w:pBdr>
                <w:top w:val="nil"/>
                <w:left w:val="nil"/>
                <w:bottom w:val="nil"/>
                <w:right w:val="nil"/>
                <w:between w:val="nil"/>
              </w:pBdr>
              <w:spacing w:before="160" w:after="120"/>
              <w:jc w:val="both"/>
              <w:rPr>
                <w:rFonts w:ascii="Verdana" w:eastAsia="Verdana" w:hAnsi="Verdana" w:cs="Verdana"/>
                <w:sz w:val="14"/>
                <w:szCs w:val="14"/>
                <w:lang w:val="en-US"/>
              </w:rPr>
            </w:pPr>
            <w:r w:rsidRPr="00D17D40">
              <w:rPr>
                <w:rFonts w:ascii="Verdana" w:eastAsia="Verdana" w:hAnsi="Verdana" w:cs="Verdana"/>
                <w:sz w:val="18"/>
                <w:szCs w:val="18"/>
                <w:lang w:val="en-US"/>
              </w:rPr>
              <w:t>(b) To detect any alteration to the data message after the time and date of affixation, apart from the addition of any endorsement and any change that arises in the normal course of communication, storage and display.</w:t>
            </w:r>
          </w:p>
        </w:tc>
        <w:tc>
          <w:tcPr>
            <w:tcW w:w="211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0" w:type="dxa"/>
              <w:left w:w="100" w:type="dxa"/>
              <w:bottom w:w="0" w:type="dxa"/>
              <w:right w:w="100" w:type="dxa"/>
            </w:tcMar>
          </w:tcPr>
          <w:p w14:paraId="19B93391" w14:textId="11969263" w:rsidR="00F0396D" w:rsidRPr="00230C71" w:rsidRDefault="00230C71" w:rsidP="00230C71">
            <w:pPr>
              <w:pBdr>
                <w:top w:val="nil"/>
                <w:left w:val="nil"/>
                <w:bottom w:val="nil"/>
                <w:right w:val="nil"/>
                <w:between w:val="nil"/>
              </w:pBdr>
              <w:spacing w:before="160" w:after="120"/>
              <w:jc w:val="both"/>
              <w:rPr>
                <w:rFonts w:ascii="Verdana" w:eastAsia="Verdana" w:hAnsi="Verdana" w:cs="Verdana"/>
                <w:sz w:val="18"/>
                <w:szCs w:val="18"/>
                <w:lang w:val="en-US"/>
              </w:rPr>
            </w:pPr>
            <w:r>
              <w:rPr>
                <w:rFonts w:ascii="Verdana" w:eastAsia="Verdana" w:hAnsi="Verdana" w:cs="Verdana"/>
                <w:sz w:val="18"/>
                <w:szCs w:val="18"/>
                <w:lang w:val="en-US"/>
              </w:rPr>
              <w:t>Electronic document with digital signature is equivalent to the signed and sealed paper document</w:t>
            </w:r>
          </w:p>
        </w:tc>
      </w:tr>
      <w:tr w:rsidR="00F0396D" w:rsidRPr="00A039FB" w14:paraId="7D9AF7DF" w14:textId="77777777" w:rsidTr="00230C71">
        <w:trPr>
          <w:trHeight w:val="2610"/>
        </w:trPr>
        <w:tc>
          <w:tcPr>
            <w:tcW w:w="208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11009C6A"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Electronic</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timestamps</w:t>
            </w:r>
            <w:proofErr w:type="spellEnd"/>
          </w:p>
        </w:tc>
        <w:tc>
          <w:tcPr>
            <w:tcW w:w="459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5F7D5251"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Where the law requires a document, record, information or data to be associated with a time and date, or provides consequences for the absence of a time and date, that requirement is met if a reliable method is used: </w:t>
            </w:r>
          </w:p>
          <w:p w14:paraId="65CBD606"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(a) To indicate the time and date, including by reference to the time zone; and </w:t>
            </w:r>
          </w:p>
          <w:p w14:paraId="57DE93E6"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(b) To associate that time and date with the data message.</w:t>
            </w:r>
          </w:p>
        </w:tc>
        <w:tc>
          <w:tcPr>
            <w:tcW w:w="211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0" w:type="dxa"/>
              <w:left w:w="100" w:type="dxa"/>
              <w:bottom w:w="0" w:type="dxa"/>
              <w:right w:w="100" w:type="dxa"/>
            </w:tcMar>
          </w:tcPr>
          <w:p w14:paraId="10DCB1BA" w14:textId="04202A0D" w:rsidR="00F0396D" w:rsidRPr="00230C71" w:rsidRDefault="00230C71" w:rsidP="00230C71">
            <w:pPr>
              <w:spacing w:before="160" w:after="120"/>
              <w:jc w:val="both"/>
              <w:rPr>
                <w:sz w:val="18"/>
                <w:szCs w:val="18"/>
                <w:lang w:val="en-US"/>
              </w:rPr>
            </w:pPr>
            <w:r>
              <w:rPr>
                <w:rFonts w:ascii="Verdana" w:eastAsia="Verdana" w:hAnsi="Verdana" w:cs="Verdana"/>
                <w:sz w:val="18"/>
                <w:szCs w:val="18"/>
                <w:lang w:val="en-US"/>
              </w:rPr>
              <w:t>No regulation (timestamps are mentioned as an element of an electronic document)</w:t>
            </w:r>
          </w:p>
        </w:tc>
      </w:tr>
      <w:tr w:rsidR="00F0396D" w:rsidRPr="00A039FB" w14:paraId="2A53D3F9" w14:textId="77777777" w:rsidTr="00230C71">
        <w:trPr>
          <w:trHeight w:val="5595"/>
        </w:trPr>
        <w:tc>
          <w:tcPr>
            <w:tcW w:w="2085" w:type="dxa"/>
            <w:tcBorders>
              <w:top w:val="single" w:sz="8" w:space="0" w:color="000000"/>
              <w:left w:val="single" w:sz="8" w:space="0" w:color="000000"/>
              <w:bottom w:val="single" w:sz="8" w:space="0" w:color="FFFFFF"/>
              <w:right w:val="single" w:sz="8" w:space="0" w:color="000000"/>
            </w:tcBorders>
            <w:shd w:val="clear" w:color="auto" w:fill="DBE5F1" w:themeFill="accent1" w:themeFillTint="33"/>
            <w:tcMar>
              <w:top w:w="80" w:type="dxa"/>
              <w:left w:w="140" w:type="dxa"/>
              <w:bottom w:w="80" w:type="dxa"/>
              <w:right w:w="140" w:type="dxa"/>
            </w:tcMar>
          </w:tcPr>
          <w:p w14:paraId="3D2414E8"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lastRenderedPageBreak/>
              <w:t>Electronic</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archiving</w:t>
            </w:r>
            <w:proofErr w:type="spellEnd"/>
          </w:p>
          <w:p w14:paraId="2C42DB87" w14:textId="6D4C377E" w:rsidR="00F0396D" w:rsidRDefault="00F0396D">
            <w:pPr>
              <w:spacing w:before="160" w:after="120"/>
              <w:jc w:val="both"/>
              <w:rPr>
                <w:rFonts w:ascii="Verdana" w:eastAsia="Verdana" w:hAnsi="Verdana" w:cs="Verdana"/>
                <w:i/>
                <w:sz w:val="18"/>
                <w:szCs w:val="18"/>
              </w:rPr>
            </w:pPr>
          </w:p>
        </w:tc>
        <w:tc>
          <w:tcPr>
            <w:tcW w:w="4590" w:type="dxa"/>
            <w:tcBorders>
              <w:top w:val="single" w:sz="8" w:space="0" w:color="000000"/>
              <w:left w:val="single" w:sz="8" w:space="0" w:color="000000"/>
              <w:bottom w:val="single" w:sz="8" w:space="0" w:color="FFFFFF"/>
              <w:right w:val="single" w:sz="8" w:space="0" w:color="000000"/>
            </w:tcBorders>
            <w:shd w:val="clear" w:color="auto" w:fill="DBE5F1" w:themeFill="accent1" w:themeFillTint="33"/>
            <w:tcMar>
              <w:top w:w="80" w:type="dxa"/>
              <w:left w:w="140" w:type="dxa"/>
              <w:bottom w:w="80" w:type="dxa"/>
              <w:right w:w="140" w:type="dxa"/>
            </w:tcMar>
          </w:tcPr>
          <w:p w14:paraId="1BEC9C51"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Where the law requires a document, record or information to be retained, or provides consequences for the absence of retention, that requirement is met if a reliable method is used: </w:t>
            </w:r>
          </w:p>
          <w:p w14:paraId="5F3593D5"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(a) To make the information contained in the data message accessible so as to be usable for subsequent reference; </w:t>
            </w:r>
          </w:p>
          <w:p w14:paraId="25754C5D"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(b) To indicate the time and date of archiving and associate that time and date with the data message; </w:t>
            </w:r>
          </w:p>
          <w:p w14:paraId="1FFF5A89"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(c) To retain the data message in the format in which it was generated, sent or received, or in another format which can be demonstrated to detect any alteration to the data message after that time and date, apart from the addition of any endorsement and any change that arises in the normal course of communication, storage and display; and </w:t>
            </w:r>
          </w:p>
          <w:p w14:paraId="7276DE02" w14:textId="0C1A7020" w:rsidR="00F0396D" w:rsidRPr="00230C71"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(d) To retain such information, if any, as enables the identification of the origin and destination of a data message and the time and date when it was sent or received.</w:t>
            </w:r>
          </w:p>
        </w:tc>
        <w:tc>
          <w:tcPr>
            <w:tcW w:w="2115" w:type="dxa"/>
            <w:tcBorders>
              <w:top w:val="single" w:sz="8" w:space="0" w:color="000000"/>
              <w:left w:val="single" w:sz="8" w:space="0" w:color="000000"/>
              <w:bottom w:val="single" w:sz="8" w:space="0" w:color="FFFFFF"/>
              <w:right w:val="single" w:sz="8" w:space="0" w:color="000000"/>
            </w:tcBorders>
            <w:shd w:val="clear" w:color="auto" w:fill="DBE5F1" w:themeFill="accent1" w:themeFillTint="33"/>
            <w:tcMar>
              <w:top w:w="0" w:type="dxa"/>
              <w:left w:w="100" w:type="dxa"/>
              <w:bottom w:w="0" w:type="dxa"/>
              <w:right w:w="100" w:type="dxa"/>
            </w:tcMar>
          </w:tcPr>
          <w:p w14:paraId="552FEAE9" w14:textId="556361B1" w:rsidR="00F0396D" w:rsidRPr="00230C71" w:rsidRDefault="00230C71">
            <w:pPr>
              <w:jc w:val="both"/>
              <w:rPr>
                <w:sz w:val="18"/>
                <w:szCs w:val="18"/>
                <w:lang w:val="en-US"/>
              </w:rPr>
            </w:pPr>
            <w:r w:rsidRPr="00230C71">
              <w:rPr>
                <w:sz w:val="18"/>
                <w:szCs w:val="18"/>
                <w:lang w:val="en-US"/>
              </w:rPr>
              <w:t>Temporary storage and subsequent transfer to permanent storage of electronic documents are carried out within the time limits and in accordance with the requirements established by legislation in the field of archival affairs and record keeping. When accepting electronic documents for temporary and permanent storage, their authenticity must be established. In the absence of a time stamp in an electronic document, confirmation of the authenticity of such an electronic document after the termination of the validity of the public key certificate is carried out in accordance with the procedure established by law. During temporary and permanent storage of electronic documents, their integrity must be ensured.</w:t>
            </w:r>
            <w:r w:rsidR="00D17D40" w:rsidRPr="00230C71">
              <w:rPr>
                <w:sz w:val="18"/>
                <w:szCs w:val="18"/>
                <w:lang w:val="en-US"/>
              </w:rPr>
              <w:t>.</w:t>
            </w:r>
          </w:p>
        </w:tc>
      </w:tr>
      <w:tr w:rsidR="00F0396D" w14:paraId="18027750" w14:textId="77777777" w:rsidTr="00230C71">
        <w:trPr>
          <w:trHeight w:val="4410"/>
        </w:trPr>
        <w:tc>
          <w:tcPr>
            <w:tcW w:w="2085" w:type="dxa"/>
            <w:tcBorders>
              <w:top w:val="single" w:sz="8" w:space="0" w:color="FFFFFF"/>
              <w:left w:val="single" w:sz="8" w:space="0" w:color="FFFFFF"/>
              <w:bottom w:val="single" w:sz="8" w:space="0" w:color="FFFFFF"/>
              <w:right w:val="single" w:sz="8" w:space="0" w:color="FFFFFF"/>
            </w:tcBorders>
            <w:shd w:val="clear" w:color="auto" w:fill="FDE9D9" w:themeFill="accent6" w:themeFillTint="33"/>
            <w:tcMar>
              <w:top w:w="80" w:type="dxa"/>
              <w:left w:w="140" w:type="dxa"/>
              <w:bottom w:w="80" w:type="dxa"/>
              <w:right w:w="140" w:type="dxa"/>
            </w:tcMar>
          </w:tcPr>
          <w:p w14:paraId="6CF7BD70"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Electronic</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registered</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delivery</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services</w:t>
            </w:r>
            <w:proofErr w:type="spellEnd"/>
          </w:p>
        </w:tc>
        <w:tc>
          <w:tcPr>
            <w:tcW w:w="4590" w:type="dxa"/>
            <w:tcBorders>
              <w:top w:val="single" w:sz="8" w:space="0" w:color="FFFFFF"/>
              <w:left w:val="single" w:sz="8" w:space="0" w:color="FFFFFF"/>
              <w:bottom w:val="single" w:sz="8" w:space="0" w:color="FFFFFF"/>
              <w:right w:val="single" w:sz="8" w:space="0" w:color="FFFFFF"/>
            </w:tcBorders>
            <w:shd w:val="clear" w:color="auto" w:fill="FDE9D9" w:themeFill="accent6" w:themeFillTint="33"/>
            <w:tcMar>
              <w:top w:w="80" w:type="dxa"/>
              <w:left w:w="140" w:type="dxa"/>
              <w:bottom w:w="80" w:type="dxa"/>
              <w:right w:w="140" w:type="dxa"/>
            </w:tcMar>
          </w:tcPr>
          <w:p w14:paraId="772B648D"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Where the law requires a document, record or information to be delivered by registered mail or similar service, or provides consequences for the absence of delivery, that requirement is met if a reliable method is used: </w:t>
            </w:r>
          </w:p>
          <w:p w14:paraId="56BD6098"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(a) To indicate the time and date when the data message was received for delivery and the time and date when it was delivered; </w:t>
            </w:r>
          </w:p>
          <w:p w14:paraId="3A2F8C4C"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(b) To detect any alteration to the data message after the time and date when the data message was received for delivery to the time and date when it was delivered, apart from the addition of any endorsement or information required by this article, and any change that arises in the normal course of communication, storage and display; and</w:t>
            </w:r>
          </w:p>
          <w:p w14:paraId="4D261AB9"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(c) To identify the sender and the recipient.</w:t>
            </w:r>
          </w:p>
        </w:tc>
        <w:tc>
          <w:tcPr>
            <w:tcW w:w="2115" w:type="dxa"/>
            <w:tcBorders>
              <w:top w:val="single" w:sz="8" w:space="0" w:color="FFFFFF"/>
              <w:left w:val="single" w:sz="8" w:space="0" w:color="FFFFFF"/>
              <w:bottom w:val="single" w:sz="8" w:space="0" w:color="FFFFFF"/>
              <w:right w:val="single" w:sz="8" w:space="0" w:color="FFFFFF"/>
            </w:tcBorders>
            <w:shd w:val="clear" w:color="auto" w:fill="FDE9D9" w:themeFill="accent6" w:themeFillTint="33"/>
            <w:tcMar>
              <w:top w:w="0" w:type="dxa"/>
              <w:left w:w="100" w:type="dxa"/>
              <w:bottom w:w="0" w:type="dxa"/>
              <w:right w:w="100" w:type="dxa"/>
            </w:tcMar>
          </w:tcPr>
          <w:p w14:paraId="49DC0040" w14:textId="0ECEBF31" w:rsidR="00F0396D" w:rsidRDefault="00230C71">
            <w:pPr>
              <w:jc w:val="both"/>
              <w:rPr>
                <w:sz w:val="18"/>
                <w:szCs w:val="18"/>
              </w:rPr>
            </w:pPr>
            <w:r>
              <w:rPr>
                <w:sz w:val="18"/>
                <w:szCs w:val="18"/>
                <w:lang w:val="en-US"/>
              </w:rPr>
              <w:t>No regulation</w:t>
            </w:r>
            <w:r w:rsidR="00D17D40">
              <w:rPr>
                <w:sz w:val="18"/>
                <w:szCs w:val="18"/>
              </w:rPr>
              <w:t>.</w:t>
            </w:r>
          </w:p>
        </w:tc>
      </w:tr>
      <w:tr w:rsidR="00F0396D" w14:paraId="4190C7AC" w14:textId="77777777" w:rsidTr="002F29B8">
        <w:trPr>
          <w:trHeight w:val="2205"/>
        </w:trPr>
        <w:tc>
          <w:tcPr>
            <w:tcW w:w="2085" w:type="dxa"/>
            <w:tcBorders>
              <w:top w:val="single" w:sz="8" w:space="0" w:color="FFFFFF"/>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31A7E64B"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Website</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authentication</w:t>
            </w:r>
            <w:proofErr w:type="spellEnd"/>
          </w:p>
          <w:p w14:paraId="113AA7DC" w14:textId="3A3CB9AA" w:rsidR="00F0396D" w:rsidRDefault="00F0396D">
            <w:pPr>
              <w:spacing w:before="160" w:after="120"/>
              <w:jc w:val="both"/>
              <w:rPr>
                <w:rFonts w:ascii="Verdana" w:eastAsia="Verdana" w:hAnsi="Verdana" w:cs="Verdana"/>
                <w:sz w:val="18"/>
                <w:szCs w:val="18"/>
              </w:rPr>
            </w:pPr>
          </w:p>
        </w:tc>
        <w:tc>
          <w:tcPr>
            <w:tcW w:w="4590" w:type="dxa"/>
            <w:tcBorders>
              <w:top w:val="single" w:sz="8" w:space="0" w:color="FFFFFF"/>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124669E2"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Where the law requires website authentication, or provides consequences for the absence of website authentication, that requirement is met if a reliable method is used: </w:t>
            </w:r>
          </w:p>
          <w:p w14:paraId="3258B71A"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(a) To identify the person who holds the domain name for the website; and </w:t>
            </w:r>
          </w:p>
          <w:p w14:paraId="10753C89"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(b) To associate that person to the website.</w:t>
            </w:r>
          </w:p>
          <w:p w14:paraId="171CCD30" w14:textId="32ED1D20" w:rsidR="00F0396D" w:rsidRPr="00A039FB" w:rsidRDefault="00F0396D">
            <w:pPr>
              <w:spacing w:before="160" w:after="120"/>
              <w:jc w:val="both"/>
              <w:rPr>
                <w:rFonts w:ascii="Verdana" w:eastAsia="Verdana" w:hAnsi="Verdana" w:cs="Verdana"/>
                <w:i/>
                <w:sz w:val="14"/>
                <w:szCs w:val="14"/>
                <w:lang w:val="en-US"/>
              </w:rPr>
            </w:pPr>
          </w:p>
        </w:tc>
        <w:tc>
          <w:tcPr>
            <w:tcW w:w="2115" w:type="dxa"/>
            <w:tcBorders>
              <w:top w:val="single" w:sz="8" w:space="0" w:color="FFFFFF"/>
              <w:left w:val="single" w:sz="8" w:space="0" w:color="000000"/>
              <w:bottom w:val="single" w:sz="8" w:space="0" w:color="000000"/>
              <w:right w:val="single" w:sz="8" w:space="0" w:color="000000"/>
            </w:tcBorders>
            <w:shd w:val="clear" w:color="auto" w:fill="FDE9D9" w:themeFill="accent6" w:themeFillTint="33"/>
            <w:tcMar>
              <w:top w:w="0" w:type="dxa"/>
              <w:left w:w="100" w:type="dxa"/>
              <w:bottom w:w="0" w:type="dxa"/>
              <w:right w:w="100" w:type="dxa"/>
            </w:tcMar>
          </w:tcPr>
          <w:p w14:paraId="46F8603C" w14:textId="26DE1B9E" w:rsidR="00F0396D" w:rsidRPr="002F29B8" w:rsidRDefault="002F29B8">
            <w:pPr>
              <w:jc w:val="both"/>
              <w:rPr>
                <w:sz w:val="18"/>
                <w:szCs w:val="18"/>
                <w:lang w:val="en-US"/>
              </w:rPr>
            </w:pPr>
            <w:r>
              <w:rPr>
                <w:sz w:val="18"/>
                <w:szCs w:val="18"/>
                <w:lang w:val="en-US"/>
              </w:rPr>
              <w:t>No regulation</w:t>
            </w:r>
          </w:p>
        </w:tc>
      </w:tr>
      <w:tr w:rsidR="00F0396D" w:rsidRPr="00A039FB" w14:paraId="5733E829" w14:textId="77777777" w:rsidTr="002F29B8">
        <w:trPr>
          <w:trHeight w:val="3270"/>
        </w:trPr>
        <w:tc>
          <w:tcPr>
            <w:tcW w:w="208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6A48DE35"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lastRenderedPageBreak/>
              <w:t>Ex</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post</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recognition</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of</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reliability</w:t>
            </w:r>
            <w:proofErr w:type="spellEnd"/>
          </w:p>
          <w:p w14:paraId="08819776" w14:textId="77777777" w:rsidR="00F0396D" w:rsidRDefault="00F0396D">
            <w:pPr>
              <w:spacing w:before="160" w:after="120"/>
              <w:jc w:val="both"/>
              <w:rPr>
                <w:rFonts w:ascii="Verdana" w:eastAsia="Verdana" w:hAnsi="Verdana" w:cs="Verdana"/>
                <w:sz w:val="18"/>
                <w:szCs w:val="18"/>
              </w:rPr>
            </w:pPr>
          </w:p>
        </w:tc>
        <w:tc>
          <w:tcPr>
            <w:tcW w:w="45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6E9C352C"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The method shall be deemed to be as reliable as appropriate if proven in fact by or before a court or competent adjudicative body to have fulfilled the designated function, by itself or together with further evidence. </w:t>
            </w:r>
          </w:p>
          <w:p w14:paraId="79B0D8BC" w14:textId="77777777" w:rsidR="00F0396D" w:rsidRPr="00D17D40" w:rsidRDefault="00D17D40">
            <w:pPr>
              <w:spacing w:before="160" w:after="120"/>
              <w:jc w:val="both"/>
              <w:rPr>
                <w:rFonts w:ascii="Verdana" w:eastAsia="Verdana" w:hAnsi="Verdana" w:cs="Verdana"/>
                <w:i/>
                <w:sz w:val="14"/>
                <w:szCs w:val="14"/>
                <w:lang w:val="en-US"/>
              </w:rPr>
            </w:pPr>
            <w:r w:rsidRPr="00D17D40">
              <w:rPr>
                <w:rFonts w:ascii="Verdana" w:eastAsia="Verdana" w:hAnsi="Verdana" w:cs="Verdana"/>
                <w:sz w:val="18"/>
                <w:szCs w:val="18"/>
                <w:lang w:val="en-US"/>
              </w:rPr>
              <w:t>In determining the reliability of the method, all relevant circumstances shall be taken into account, which may include compliance with the legal requirements or any applicable recognized international standards and procedures relevant for the provision of the service, as well as any supervision or certification provided with regard to the service.</w:t>
            </w:r>
          </w:p>
        </w:tc>
        <w:tc>
          <w:tcPr>
            <w:tcW w:w="211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0" w:type="dxa"/>
              <w:left w:w="100" w:type="dxa"/>
              <w:bottom w:w="0" w:type="dxa"/>
              <w:right w:w="100" w:type="dxa"/>
            </w:tcMar>
          </w:tcPr>
          <w:p w14:paraId="107798F7" w14:textId="663C1FB3" w:rsidR="00F0396D" w:rsidRPr="002F29B8" w:rsidRDefault="002F29B8">
            <w:pPr>
              <w:jc w:val="both"/>
              <w:rPr>
                <w:sz w:val="18"/>
                <w:szCs w:val="18"/>
                <w:lang w:val="en-US"/>
              </w:rPr>
            </w:pPr>
            <w:r>
              <w:rPr>
                <w:sz w:val="18"/>
                <w:szCs w:val="18"/>
                <w:lang w:val="en-US"/>
              </w:rPr>
              <w:t>Only documents based on prescribed technology are recognized</w:t>
            </w:r>
            <w:r w:rsidR="00D17D40" w:rsidRPr="002F29B8">
              <w:rPr>
                <w:sz w:val="18"/>
                <w:szCs w:val="18"/>
                <w:lang w:val="en-US"/>
              </w:rPr>
              <w:t xml:space="preserve"> </w:t>
            </w:r>
          </w:p>
        </w:tc>
      </w:tr>
      <w:tr w:rsidR="00F0396D" w:rsidRPr="00A039FB" w14:paraId="1663805B" w14:textId="77777777" w:rsidTr="002F29B8">
        <w:trPr>
          <w:trHeight w:val="2370"/>
        </w:trPr>
        <w:tc>
          <w:tcPr>
            <w:tcW w:w="208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80" w:type="dxa"/>
              <w:left w:w="140" w:type="dxa"/>
              <w:bottom w:w="80" w:type="dxa"/>
              <w:right w:w="140" w:type="dxa"/>
            </w:tcMar>
          </w:tcPr>
          <w:p w14:paraId="7D5E6214"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Ex</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ante</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designation</w:t>
            </w:r>
            <w:proofErr w:type="spellEnd"/>
          </w:p>
          <w:p w14:paraId="0BBBDCA7" w14:textId="1D599AFA" w:rsidR="00F0396D" w:rsidRDefault="00F0396D">
            <w:pPr>
              <w:spacing w:before="160" w:after="120"/>
              <w:jc w:val="both"/>
              <w:rPr>
                <w:rFonts w:ascii="Verdana" w:eastAsia="Verdana" w:hAnsi="Verdana" w:cs="Verdana"/>
                <w:i/>
                <w:sz w:val="18"/>
                <w:szCs w:val="18"/>
              </w:rPr>
            </w:pPr>
          </w:p>
        </w:tc>
        <w:tc>
          <w:tcPr>
            <w:tcW w:w="4590"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80" w:type="dxa"/>
              <w:left w:w="140" w:type="dxa"/>
              <w:bottom w:w="80" w:type="dxa"/>
              <w:right w:w="140" w:type="dxa"/>
            </w:tcMar>
          </w:tcPr>
          <w:p w14:paraId="1FDB2DC2" w14:textId="0956C1BB" w:rsidR="00F0396D" w:rsidRPr="00A039FB" w:rsidRDefault="00D17D40" w:rsidP="002F29B8">
            <w:pPr>
              <w:spacing w:before="160" w:after="120"/>
              <w:jc w:val="both"/>
              <w:rPr>
                <w:rFonts w:ascii="Verdana" w:eastAsia="Verdana" w:hAnsi="Verdana" w:cs="Verdana"/>
                <w:b/>
                <w:i/>
                <w:sz w:val="14"/>
                <w:szCs w:val="14"/>
                <w:lang w:val="en-US"/>
              </w:rPr>
            </w:pPr>
            <w:r w:rsidRPr="00D17D40">
              <w:rPr>
                <w:rFonts w:ascii="Verdana" w:eastAsia="Verdana" w:hAnsi="Verdana" w:cs="Verdana"/>
                <w:sz w:val="18"/>
                <w:szCs w:val="18"/>
                <w:lang w:val="en-US"/>
              </w:rPr>
              <w:t>A [person, organ or authority, whether public or private, specified by the enacting jurisdiction as competent] may designate identity management or trust services that are presumed reliable.</w:t>
            </w:r>
          </w:p>
        </w:tc>
        <w:tc>
          <w:tcPr>
            <w:tcW w:w="211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0" w:type="dxa"/>
              <w:left w:w="100" w:type="dxa"/>
              <w:bottom w:w="0" w:type="dxa"/>
              <w:right w:w="100" w:type="dxa"/>
            </w:tcMar>
          </w:tcPr>
          <w:p w14:paraId="7149416E" w14:textId="77777777" w:rsidR="00F0396D" w:rsidRDefault="002F29B8">
            <w:pPr>
              <w:jc w:val="both"/>
              <w:rPr>
                <w:sz w:val="18"/>
                <w:szCs w:val="18"/>
                <w:lang w:val="en-US"/>
              </w:rPr>
            </w:pPr>
            <w:r>
              <w:rPr>
                <w:sz w:val="18"/>
                <w:szCs w:val="18"/>
                <w:lang w:val="en-US"/>
              </w:rPr>
              <w:t xml:space="preserve">Implemented </w:t>
            </w:r>
          </w:p>
          <w:p w14:paraId="3677361B" w14:textId="5CCBF917" w:rsidR="002F29B8" w:rsidRPr="00D17D40" w:rsidRDefault="002F29B8">
            <w:pPr>
              <w:jc w:val="both"/>
              <w:rPr>
                <w:sz w:val="18"/>
                <w:szCs w:val="18"/>
                <w:lang w:val="en-US"/>
              </w:rPr>
            </w:pPr>
            <w:r>
              <w:rPr>
                <w:sz w:val="18"/>
                <w:szCs w:val="18"/>
                <w:lang w:val="en-US"/>
              </w:rPr>
              <w:t>(accreditation or appointment by President)</w:t>
            </w:r>
          </w:p>
        </w:tc>
      </w:tr>
      <w:tr w:rsidR="00F0396D" w14:paraId="1B556714" w14:textId="77777777" w:rsidTr="00261BDC">
        <w:trPr>
          <w:trHeight w:val="2728"/>
        </w:trPr>
        <w:tc>
          <w:tcPr>
            <w:tcW w:w="208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023FCEAC"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Obligations in case of data breach</w:t>
            </w:r>
            <w:r w:rsidRPr="00D17D40">
              <w:rPr>
                <w:rFonts w:ascii="Verdana" w:eastAsia="Verdana" w:hAnsi="Verdana" w:cs="Verdana"/>
                <w:sz w:val="18"/>
                <w:szCs w:val="18"/>
                <w:lang w:val="en-US"/>
              </w:rPr>
              <w:br/>
            </w:r>
          </w:p>
          <w:p w14:paraId="64E84505" w14:textId="77777777" w:rsidR="00F0396D" w:rsidRPr="00D17D40" w:rsidRDefault="00F0396D">
            <w:pPr>
              <w:spacing w:before="160" w:after="120"/>
              <w:jc w:val="both"/>
              <w:rPr>
                <w:rFonts w:ascii="Verdana" w:eastAsia="Verdana" w:hAnsi="Verdana" w:cs="Verdana"/>
                <w:i/>
                <w:sz w:val="18"/>
                <w:szCs w:val="18"/>
                <w:lang w:val="en-US"/>
              </w:rPr>
            </w:pPr>
          </w:p>
        </w:tc>
        <w:tc>
          <w:tcPr>
            <w:tcW w:w="459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3DACB4EC"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If a breach of security or loss of integrity occurs that has a significant impact on a service, the service provider shall, in accordance with the law: </w:t>
            </w:r>
          </w:p>
          <w:p w14:paraId="25A5A5FE"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(a) Take all reasonable steps to contain the breach or loss, including, where appropriate, suspending or revoking the affected service; </w:t>
            </w:r>
          </w:p>
          <w:p w14:paraId="5EDDB619"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(b) Remedy the breach or loss; and </w:t>
            </w:r>
          </w:p>
          <w:p w14:paraId="7A9FB917"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(c) Notify the breach or loss.</w:t>
            </w:r>
          </w:p>
        </w:tc>
        <w:tc>
          <w:tcPr>
            <w:tcW w:w="211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0" w:type="dxa"/>
              <w:left w:w="100" w:type="dxa"/>
              <w:bottom w:w="0" w:type="dxa"/>
              <w:right w:w="100" w:type="dxa"/>
            </w:tcMar>
          </w:tcPr>
          <w:p w14:paraId="5C8CA9A8" w14:textId="3D3F6E94" w:rsidR="00F0396D" w:rsidRDefault="00261BDC" w:rsidP="00261BDC">
            <w:pPr>
              <w:jc w:val="both"/>
              <w:rPr>
                <w:sz w:val="18"/>
                <w:szCs w:val="18"/>
              </w:rPr>
            </w:pPr>
            <w:r>
              <w:rPr>
                <w:sz w:val="18"/>
                <w:szCs w:val="18"/>
                <w:lang w:val="en-US"/>
              </w:rPr>
              <w:t xml:space="preserve">No regulation </w:t>
            </w:r>
          </w:p>
        </w:tc>
      </w:tr>
      <w:tr w:rsidR="00F0396D" w:rsidRPr="00A039FB" w14:paraId="6FD6D752" w14:textId="77777777" w:rsidTr="00261BDC">
        <w:trPr>
          <w:trHeight w:val="5010"/>
        </w:trPr>
        <w:tc>
          <w:tcPr>
            <w:tcW w:w="208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215068F7" w14:textId="3D54E763"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Cross-border</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recognition</w:t>
            </w:r>
            <w:proofErr w:type="spellEnd"/>
          </w:p>
        </w:tc>
        <w:tc>
          <w:tcPr>
            <w:tcW w:w="459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80" w:type="dxa"/>
              <w:left w:w="140" w:type="dxa"/>
              <w:bottom w:w="80" w:type="dxa"/>
              <w:right w:w="140" w:type="dxa"/>
            </w:tcMar>
          </w:tcPr>
          <w:p w14:paraId="24D781FB"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The result deriving from the use of an identity management or trust service provided outside [the enacting jurisdiction] shall have the same legal effect in [the enacting jurisdiction] as the result deriving from the use of an identity management or trust service provided in [the enacting jurisdiction] if the method used by the service offers: </w:t>
            </w:r>
          </w:p>
          <w:p w14:paraId="7AA24123"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(a) At least an equivalent level of reliability, where the reliability levels recognized by such jurisdictions are identical; or </w:t>
            </w:r>
          </w:p>
          <w:p w14:paraId="3DA9DC71"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(b) Substantially equivalent or higher level of reliability, in all other cases. </w:t>
            </w:r>
          </w:p>
          <w:p w14:paraId="5DE4A4A5" w14:textId="3E1A84ED" w:rsidR="00F0396D" w:rsidRPr="00A039FB" w:rsidRDefault="00D17D40" w:rsidP="00261BDC">
            <w:pPr>
              <w:spacing w:before="160" w:after="120"/>
              <w:jc w:val="both"/>
              <w:rPr>
                <w:rFonts w:ascii="Verdana" w:eastAsia="Verdana" w:hAnsi="Verdana" w:cs="Verdana"/>
                <w:i/>
                <w:sz w:val="14"/>
                <w:szCs w:val="14"/>
                <w:lang w:val="en-US"/>
              </w:rPr>
            </w:pPr>
            <w:r w:rsidRPr="00D17D40">
              <w:rPr>
                <w:rFonts w:ascii="Verdana" w:eastAsia="Verdana" w:hAnsi="Verdana" w:cs="Verdana"/>
                <w:sz w:val="18"/>
                <w:szCs w:val="18"/>
                <w:lang w:val="en-US"/>
              </w:rPr>
              <w:t>For the purposes of determining the reliability level regard shall be had to recognized international standards. The identity management or trust service shall be presumed to be reliable if [the person, organ or authority specified by the enacting jurisdiction] has ex ante determined the equivalence.</w:t>
            </w:r>
          </w:p>
        </w:tc>
        <w:tc>
          <w:tcPr>
            <w:tcW w:w="211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0" w:type="dxa"/>
              <w:left w:w="100" w:type="dxa"/>
              <w:bottom w:w="0" w:type="dxa"/>
              <w:right w:w="100" w:type="dxa"/>
            </w:tcMar>
          </w:tcPr>
          <w:p w14:paraId="3EE33F76" w14:textId="752E9644" w:rsidR="00261BDC" w:rsidRPr="00D17D40" w:rsidRDefault="00261BDC" w:rsidP="00261BDC">
            <w:pPr>
              <w:spacing w:before="160" w:after="120"/>
              <w:jc w:val="both"/>
              <w:rPr>
                <w:rFonts w:ascii="Verdana" w:eastAsia="Verdana" w:hAnsi="Verdana" w:cs="Verdana"/>
                <w:sz w:val="14"/>
                <w:szCs w:val="14"/>
                <w:lang w:val="en-US"/>
              </w:rPr>
            </w:pPr>
            <w:r w:rsidRPr="00D17D40">
              <w:rPr>
                <w:rFonts w:ascii="Verdana" w:eastAsia="Verdana" w:hAnsi="Verdana" w:cs="Verdana"/>
                <w:sz w:val="14"/>
                <w:szCs w:val="14"/>
                <w:lang w:val="en-US"/>
              </w:rPr>
              <w:t>Alternative regulation</w:t>
            </w:r>
            <w:r>
              <w:rPr>
                <w:rFonts w:ascii="Verdana" w:eastAsia="Verdana" w:hAnsi="Verdana" w:cs="Verdana"/>
                <w:sz w:val="14"/>
                <w:szCs w:val="14"/>
                <w:lang w:val="en-US"/>
              </w:rPr>
              <w:t xml:space="preserve"> for digital signatures only</w:t>
            </w:r>
            <w:r w:rsidRPr="00D17D40">
              <w:rPr>
                <w:rFonts w:ascii="Verdana" w:eastAsia="Verdana" w:hAnsi="Verdana" w:cs="Verdana"/>
                <w:sz w:val="14"/>
                <w:szCs w:val="14"/>
                <w:lang w:val="en-US"/>
              </w:rPr>
              <w:t>.</w:t>
            </w:r>
          </w:p>
          <w:p w14:paraId="2F066FAE" w14:textId="77777777" w:rsidR="00261BDC" w:rsidRPr="00261BDC" w:rsidRDefault="00261BDC" w:rsidP="00261BDC">
            <w:pPr>
              <w:pBdr>
                <w:top w:val="nil"/>
                <w:left w:val="nil"/>
                <w:bottom w:val="nil"/>
                <w:right w:val="nil"/>
                <w:between w:val="nil"/>
              </w:pBdr>
              <w:spacing w:before="160" w:after="120"/>
              <w:jc w:val="both"/>
              <w:rPr>
                <w:rFonts w:ascii="Verdana" w:eastAsia="Verdana" w:hAnsi="Verdana" w:cs="Verdana"/>
                <w:sz w:val="14"/>
                <w:szCs w:val="14"/>
                <w:lang w:val="en-US"/>
              </w:rPr>
            </w:pPr>
            <w:r>
              <w:rPr>
                <w:rFonts w:ascii="Verdana" w:eastAsia="Verdana" w:hAnsi="Verdana" w:cs="Verdana"/>
                <w:sz w:val="14"/>
                <w:szCs w:val="14"/>
                <w:lang w:val="en-US"/>
              </w:rPr>
              <w:t>International agreement or trusted third party (as appointed by President)</w:t>
            </w:r>
          </w:p>
          <w:p w14:paraId="278D392A" w14:textId="0032FB67" w:rsidR="00F0396D" w:rsidRPr="00261BDC" w:rsidRDefault="00F0396D">
            <w:pPr>
              <w:jc w:val="both"/>
              <w:rPr>
                <w:sz w:val="18"/>
                <w:szCs w:val="18"/>
                <w:lang w:val="en-US"/>
              </w:rPr>
            </w:pPr>
          </w:p>
        </w:tc>
      </w:tr>
    </w:tbl>
    <w:p w14:paraId="200F678B" w14:textId="77777777" w:rsidR="00F0396D" w:rsidRPr="00A039FB" w:rsidRDefault="00D17D40">
      <w:pPr>
        <w:spacing w:before="360" w:after="160" w:line="276" w:lineRule="auto"/>
        <w:jc w:val="both"/>
        <w:rPr>
          <w:rFonts w:ascii="Verdana" w:eastAsia="Verdana" w:hAnsi="Verdana" w:cs="Verdana"/>
          <w:b/>
          <w:lang w:val="en-US"/>
        </w:rPr>
      </w:pPr>
      <w:r w:rsidRPr="00A039FB">
        <w:rPr>
          <w:rFonts w:ascii="Verdana" w:eastAsia="Verdana" w:hAnsi="Verdana" w:cs="Verdana"/>
          <w:b/>
          <w:lang w:val="en-US"/>
        </w:rPr>
        <w:lastRenderedPageBreak/>
        <w:t xml:space="preserve">Part V. Automated contracting </w:t>
      </w:r>
    </w:p>
    <w:p w14:paraId="0A03F1A0" w14:textId="77777777" w:rsidR="00F0396D" w:rsidRPr="00D17D40" w:rsidRDefault="00D17D40">
      <w:pPr>
        <w:spacing w:line="276" w:lineRule="auto"/>
        <w:jc w:val="both"/>
        <w:rPr>
          <w:rFonts w:ascii="Verdana" w:eastAsia="Verdana" w:hAnsi="Verdana" w:cs="Verdana"/>
          <w:sz w:val="16"/>
          <w:szCs w:val="16"/>
          <w:highlight w:val="white"/>
          <w:lang w:val="en-US"/>
        </w:rPr>
      </w:pPr>
      <w:r w:rsidRPr="00D17D40">
        <w:rPr>
          <w:rFonts w:ascii="Verdana" w:eastAsia="Verdana" w:hAnsi="Verdana" w:cs="Verdana"/>
          <w:sz w:val="16"/>
          <w:szCs w:val="16"/>
          <w:shd w:val="clear" w:color="auto" w:fill="FCE5CD"/>
          <w:lang w:val="en-US"/>
        </w:rPr>
        <w:t>no regulation</w:t>
      </w:r>
      <w:r w:rsidRPr="00D17D40">
        <w:rPr>
          <w:rFonts w:ascii="Verdana" w:eastAsia="Verdana" w:hAnsi="Verdana" w:cs="Verdana"/>
          <w:sz w:val="16"/>
          <w:szCs w:val="16"/>
          <w:lang w:val="en-US"/>
        </w:rPr>
        <w:t>,</w:t>
      </w:r>
      <w:r w:rsidRPr="00D17D40">
        <w:rPr>
          <w:rFonts w:ascii="Verdana" w:eastAsia="Verdana" w:hAnsi="Verdana" w:cs="Verdana"/>
          <w:b/>
          <w:sz w:val="16"/>
          <w:szCs w:val="16"/>
          <w:lang w:val="en-US"/>
        </w:rPr>
        <w:t xml:space="preserve"> </w:t>
      </w:r>
      <w:r w:rsidRPr="00D17D40">
        <w:rPr>
          <w:rFonts w:ascii="Verdana" w:eastAsia="Verdana" w:hAnsi="Verdana" w:cs="Verdana"/>
          <w:sz w:val="16"/>
          <w:szCs w:val="16"/>
          <w:shd w:val="clear" w:color="auto" w:fill="D9EAD3"/>
          <w:lang w:val="en-US"/>
        </w:rPr>
        <w:t>UNCITRAL regulation</w:t>
      </w:r>
      <w:r w:rsidRPr="00D17D40">
        <w:rPr>
          <w:rFonts w:ascii="Verdana" w:eastAsia="Verdana" w:hAnsi="Verdana" w:cs="Verdana"/>
          <w:b/>
          <w:sz w:val="16"/>
          <w:szCs w:val="16"/>
          <w:lang w:val="en-US"/>
        </w:rPr>
        <w:t xml:space="preserve">, </w:t>
      </w:r>
      <w:r w:rsidRPr="00D17D40">
        <w:rPr>
          <w:rFonts w:ascii="Verdana" w:eastAsia="Verdana" w:hAnsi="Verdana" w:cs="Verdana"/>
          <w:sz w:val="16"/>
          <w:szCs w:val="16"/>
          <w:shd w:val="clear" w:color="auto" w:fill="CFE2F3"/>
          <w:lang w:val="en-US"/>
        </w:rPr>
        <w:t>alternative regulation</w:t>
      </w:r>
    </w:p>
    <w:tbl>
      <w:tblPr>
        <w:tblStyle w:val="af"/>
        <w:tblW w:w="10830" w:type="dxa"/>
        <w:tblInd w:w="-1020" w:type="dxa"/>
        <w:tblBorders>
          <w:top w:val="nil"/>
          <w:left w:val="nil"/>
          <w:bottom w:val="nil"/>
          <w:right w:val="nil"/>
          <w:insideH w:val="nil"/>
          <w:insideV w:val="nil"/>
        </w:tblBorders>
        <w:tblLayout w:type="fixed"/>
        <w:tblLook w:val="0600" w:firstRow="0" w:lastRow="0" w:firstColumn="0" w:lastColumn="0" w:noHBand="1" w:noVBand="1"/>
      </w:tblPr>
      <w:tblGrid>
        <w:gridCol w:w="3090"/>
        <w:gridCol w:w="4530"/>
        <w:gridCol w:w="3210"/>
      </w:tblGrid>
      <w:tr w:rsidR="00F0396D" w14:paraId="20A0B658" w14:textId="77777777">
        <w:trPr>
          <w:trHeight w:val="870"/>
        </w:trPr>
        <w:tc>
          <w:tcPr>
            <w:tcW w:w="30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140" w:type="dxa"/>
              <w:bottom w:w="80" w:type="dxa"/>
              <w:right w:w="140" w:type="dxa"/>
            </w:tcMar>
          </w:tcPr>
          <w:p w14:paraId="54594E75" w14:textId="77777777" w:rsidR="00F0396D" w:rsidRDefault="00D17D40">
            <w:pPr>
              <w:spacing w:before="160" w:after="120"/>
              <w:jc w:val="both"/>
              <w:rPr>
                <w:rFonts w:ascii="Verdana" w:eastAsia="Verdana" w:hAnsi="Verdana" w:cs="Verdana"/>
                <w:b/>
                <w:sz w:val="18"/>
                <w:szCs w:val="18"/>
              </w:rPr>
            </w:pPr>
            <w:r>
              <w:rPr>
                <w:rFonts w:ascii="Verdana" w:eastAsia="Verdana" w:hAnsi="Verdana" w:cs="Verdana"/>
                <w:b/>
                <w:sz w:val="18"/>
                <w:szCs w:val="18"/>
              </w:rPr>
              <w:t xml:space="preserve">UNCITRAL </w:t>
            </w:r>
            <w:proofErr w:type="spellStart"/>
            <w:r>
              <w:rPr>
                <w:rFonts w:ascii="Verdana" w:eastAsia="Verdana" w:hAnsi="Verdana" w:cs="Verdana"/>
                <w:b/>
                <w:sz w:val="18"/>
                <w:szCs w:val="18"/>
              </w:rPr>
              <w:t>provision</w:t>
            </w:r>
            <w:proofErr w:type="spellEnd"/>
          </w:p>
        </w:tc>
        <w:tc>
          <w:tcPr>
            <w:tcW w:w="4530" w:type="dxa"/>
            <w:tcBorders>
              <w:top w:val="single" w:sz="8" w:space="0" w:color="000000"/>
              <w:left w:val="single" w:sz="8" w:space="0" w:color="000000"/>
              <w:bottom w:val="single" w:sz="8" w:space="0" w:color="000000"/>
              <w:right w:val="single" w:sz="8" w:space="0" w:color="000000"/>
            </w:tcBorders>
            <w:shd w:val="clear" w:color="auto" w:fill="FFFFFF"/>
            <w:tcMar>
              <w:top w:w="80" w:type="dxa"/>
              <w:left w:w="140" w:type="dxa"/>
              <w:bottom w:w="80" w:type="dxa"/>
              <w:right w:w="140" w:type="dxa"/>
            </w:tcMar>
          </w:tcPr>
          <w:p w14:paraId="0123B55A" w14:textId="77777777" w:rsidR="00F0396D" w:rsidRDefault="00D17D40">
            <w:pPr>
              <w:spacing w:before="160" w:after="120"/>
              <w:jc w:val="both"/>
              <w:rPr>
                <w:rFonts w:ascii="Verdana" w:eastAsia="Verdana" w:hAnsi="Verdana" w:cs="Verdana"/>
                <w:b/>
                <w:sz w:val="18"/>
                <w:szCs w:val="18"/>
              </w:rPr>
            </w:pPr>
            <w:proofErr w:type="spellStart"/>
            <w:r>
              <w:rPr>
                <w:rFonts w:ascii="Verdana" w:eastAsia="Verdana" w:hAnsi="Verdana" w:cs="Verdana"/>
                <w:b/>
                <w:sz w:val="18"/>
                <w:szCs w:val="18"/>
              </w:rPr>
              <w:t>Content</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of</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provision</w:t>
            </w:r>
            <w:proofErr w:type="spellEnd"/>
          </w:p>
        </w:tc>
        <w:tc>
          <w:tcPr>
            <w:tcW w:w="3210" w:type="dxa"/>
            <w:tcBorders>
              <w:top w:val="single" w:sz="8" w:space="0" w:color="000000"/>
              <w:left w:val="single" w:sz="8" w:space="0" w:color="000000"/>
              <w:bottom w:val="single" w:sz="8" w:space="0" w:color="000000"/>
              <w:right w:val="single" w:sz="8" w:space="0" w:color="000000"/>
            </w:tcBorders>
            <w:shd w:val="clear" w:color="auto" w:fill="FFFFFF"/>
            <w:tcMar>
              <w:top w:w="80" w:type="dxa"/>
              <w:left w:w="140" w:type="dxa"/>
              <w:bottom w:w="80" w:type="dxa"/>
              <w:right w:w="140" w:type="dxa"/>
            </w:tcMar>
          </w:tcPr>
          <w:p w14:paraId="51F0DED0" w14:textId="77777777" w:rsidR="00F0396D" w:rsidRDefault="00D17D40">
            <w:pPr>
              <w:spacing w:before="160" w:after="120"/>
              <w:jc w:val="both"/>
              <w:rPr>
                <w:rFonts w:ascii="Verdana" w:eastAsia="Verdana" w:hAnsi="Verdana" w:cs="Verdana"/>
                <w:b/>
                <w:sz w:val="18"/>
                <w:szCs w:val="18"/>
              </w:rPr>
            </w:pPr>
            <w:proofErr w:type="spellStart"/>
            <w:r>
              <w:rPr>
                <w:rFonts w:ascii="Verdana" w:eastAsia="Verdana" w:hAnsi="Verdana" w:cs="Verdana"/>
                <w:b/>
                <w:sz w:val="18"/>
                <w:szCs w:val="18"/>
              </w:rPr>
              <w:t>Implementation</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in</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your</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country</w:t>
            </w:r>
            <w:proofErr w:type="spellEnd"/>
          </w:p>
        </w:tc>
      </w:tr>
      <w:tr w:rsidR="00F0396D" w14:paraId="5079BC69" w14:textId="77777777" w:rsidTr="00A846E6">
        <w:trPr>
          <w:trHeight w:val="2865"/>
        </w:trPr>
        <w:tc>
          <w:tcPr>
            <w:tcW w:w="309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508018AC"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Legal</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recognition</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of</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automated</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contracting</w:t>
            </w:r>
            <w:proofErr w:type="spellEnd"/>
          </w:p>
          <w:p w14:paraId="5D3F5BFE" w14:textId="535D0075" w:rsidR="00F0396D" w:rsidRDefault="00F0396D">
            <w:pPr>
              <w:spacing w:before="160" w:after="120"/>
              <w:jc w:val="both"/>
              <w:rPr>
                <w:rFonts w:ascii="Verdana" w:eastAsia="Verdana" w:hAnsi="Verdana" w:cs="Verdana"/>
                <w:sz w:val="14"/>
                <w:szCs w:val="14"/>
              </w:rPr>
            </w:pPr>
          </w:p>
        </w:tc>
        <w:tc>
          <w:tcPr>
            <w:tcW w:w="453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62B9137C"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A contract formed using an automated system shall not be denied validity or enforceability on the sole ground that no natural person reviewed or intervened in any action carried out in connection with the formation of the contract</w:t>
            </w:r>
          </w:p>
          <w:p w14:paraId="7E3E089D" w14:textId="16CB4397" w:rsidR="00F0396D" w:rsidRPr="00A039FB" w:rsidRDefault="00D17D40" w:rsidP="00C9463D">
            <w:pPr>
              <w:spacing w:before="160" w:after="120"/>
              <w:jc w:val="both"/>
              <w:rPr>
                <w:rFonts w:ascii="Verdana" w:eastAsia="Verdana" w:hAnsi="Verdana" w:cs="Verdana"/>
                <w:sz w:val="14"/>
                <w:szCs w:val="14"/>
                <w:lang w:val="en-US"/>
              </w:rPr>
            </w:pPr>
            <w:r w:rsidRPr="00D17D40">
              <w:rPr>
                <w:rFonts w:ascii="Verdana" w:eastAsia="Verdana" w:hAnsi="Verdana" w:cs="Verdana"/>
                <w:sz w:val="18"/>
                <w:szCs w:val="18"/>
                <w:lang w:val="en-US"/>
              </w:rPr>
              <w:t>An action carried out by an automated system in connection with the formation or performance of a contract shall not be denied legal effect, validity or enforceability on the sole ground that no natural person reviewed or intervened in the action.</w:t>
            </w:r>
          </w:p>
        </w:tc>
        <w:tc>
          <w:tcPr>
            <w:tcW w:w="321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0" w:type="dxa"/>
              <w:left w:w="100" w:type="dxa"/>
              <w:bottom w:w="0" w:type="dxa"/>
              <w:right w:w="100" w:type="dxa"/>
            </w:tcMar>
          </w:tcPr>
          <w:p w14:paraId="2CDD5C35" w14:textId="15B6EE7C" w:rsidR="00F0396D" w:rsidRDefault="00A846E6">
            <w:pPr>
              <w:pBdr>
                <w:top w:val="nil"/>
                <w:left w:val="nil"/>
                <w:bottom w:val="nil"/>
                <w:right w:val="nil"/>
                <w:between w:val="nil"/>
              </w:pBdr>
              <w:spacing w:before="160" w:after="120"/>
              <w:jc w:val="both"/>
              <w:rPr>
                <w:rFonts w:ascii="Verdana" w:eastAsia="Verdana" w:hAnsi="Verdana" w:cs="Verdana"/>
                <w:sz w:val="18"/>
                <w:szCs w:val="18"/>
              </w:rPr>
            </w:pPr>
            <w:r>
              <w:rPr>
                <w:rFonts w:ascii="Verdana" w:eastAsia="Verdana" w:hAnsi="Verdana" w:cs="Verdana"/>
                <w:sz w:val="18"/>
                <w:szCs w:val="18"/>
                <w:lang w:val="en-US"/>
              </w:rPr>
              <w:t>No regulation</w:t>
            </w:r>
            <w:r w:rsidR="00D17D40">
              <w:rPr>
                <w:rFonts w:ascii="Verdana" w:eastAsia="Verdana" w:hAnsi="Verdana" w:cs="Verdana"/>
                <w:sz w:val="18"/>
                <w:szCs w:val="18"/>
              </w:rPr>
              <w:t>.</w:t>
            </w:r>
          </w:p>
          <w:p w14:paraId="432729C1" w14:textId="77777777" w:rsidR="00F0396D" w:rsidRDefault="00F0396D">
            <w:pPr>
              <w:jc w:val="both"/>
              <w:rPr>
                <w:sz w:val="18"/>
                <w:szCs w:val="18"/>
              </w:rPr>
            </w:pPr>
          </w:p>
        </w:tc>
      </w:tr>
      <w:tr w:rsidR="00F0396D" w:rsidRPr="0096766A" w14:paraId="42754E19" w14:textId="77777777" w:rsidTr="00A846E6">
        <w:trPr>
          <w:trHeight w:val="2460"/>
        </w:trPr>
        <w:tc>
          <w:tcPr>
            <w:tcW w:w="309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693DE62D"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Computer code and dynamic information</w:t>
            </w:r>
          </w:p>
        </w:tc>
        <w:tc>
          <w:tcPr>
            <w:tcW w:w="453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06B44AFB"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A contract shall not be denied validity or enforceability on the sole ground that the terms of the contract are contained in data messages in the form of computer code.</w:t>
            </w:r>
          </w:p>
          <w:p w14:paraId="4DAD319C"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A contract or an action in connection with it shall not be denied validity or enforceability on the sole ground that it is based on information from a data source that provides information that changes periodically or continuously.</w:t>
            </w:r>
          </w:p>
        </w:tc>
        <w:tc>
          <w:tcPr>
            <w:tcW w:w="321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0" w:type="dxa"/>
              <w:left w:w="100" w:type="dxa"/>
              <w:bottom w:w="0" w:type="dxa"/>
              <w:right w:w="100" w:type="dxa"/>
            </w:tcMar>
          </w:tcPr>
          <w:p w14:paraId="116FE379" w14:textId="77777777" w:rsidR="00A846E6" w:rsidRDefault="00A846E6" w:rsidP="00A846E6">
            <w:pPr>
              <w:pBdr>
                <w:top w:val="nil"/>
                <w:left w:val="nil"/>
                <w:bottom w:val="nil"/>
                <w:right w:val="nil"/>
                <w:between w:val="nil"/>
              </w:pBdr>
              <w:spacing w:before="160" w:after="120"/>
              <w:jc w:val="both"/>
              <w:rPr>
                <w:rFonts w:ascii="Verdana" w:eastAsia="Verdana" w:hAnsi="Verdana" w:cs="Verdana"/>
                <w:sz w:val="18"/>
                <w:szCs w:val="18"/>
              </w:rPr>
            </w:pPr>
            <w:r>
              <w:rPr>
                <w:rFonts w:ascii="Verdana" w:eastAsia="Verdana" w:hAnsi="Verdana" w:cs="Verdana"/>
                <w:sz w:val="18"/>
                <w:szCs w:val="18"/>
                <w:lang w:val="en-US"/>
              </w:rPr>
              <w:t>No regulation</w:t>
            </w:r>
            <w:r>
              <w:rPr>
                <w:rFonts w:ascii="Verdana" w:eastAsia="Verdana" w:hAnsi="Verdana" w:cs="Verdana"/>
                <w:sz w:val="18"/>
                <w:szCs w:val="18"/>
              </w:rPr>
              <w:t>.</w:t>
            </w:r>
          </w:p>
          <w:p w14:paraId="085510E1" w14:textId="49A9C824" w:rsidR="00F0396D" w:rsidRPr="00D17D40" w:rsidRDefault="00F0396D">
            <w:pPr>
              <w:jc w:val="both"/>
              <w:rPr>
                <w:sz w:val="18"/>
                <w:szCs w:val="18"/>
                <w:lang w:val="en-US"/>
              </w:rPr>
            </w:pPr>
          </w:p>
        </w:tc>
      </w:tr>
      <w:tr w:rsidR="00F0396D" w14:paraId="48C23A9D" w14:textId="77777777" w:rsidTr="00A846E6">
        <w:trPr>
          <w:trHeight w:val="1680"/>
        </w:trPr>
        <w:tc>
          <w:tcPr>
            <w:tcW w:w="309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2941DE10"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Attribution of actions carried out by automated systems</w:t>
            </w:r>
          </w:p>
          <w:p w14:paraId="5EF0E281" w14:textId="66ED8905" w:rsidR="00F0396D" w:rsidRDefault="00F0396D">
            <w:pPr>
              <w:spacing w:before="160" w:after="120"/>
              <w:jc w:val="both"/>
              <w:rPr>
                <w:rFonts w:ascii="Verdana" w:eastAsia="Verdana" w:hAnsi="Verdana" w:cs="Verdana"/>
                <w:sz w:val="14"/>
                <w:szCs w:val="14"/>
              </w:rPr>
            </w:pPr>
            <w:bookmarkStart w:id="0" w:name="_GoBack"/>
            <w:bookmarkEnd w:id="0"/>
          </w:p>
        </w:tc>
        <w:tc>
          <w:tcPr>
            <w:tcW w:w="453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3D90C896" w14:textId="20B7DFA1" w:rsidR="00F0396D" w:rsidRPr="00A039FB" w:rsidRDefault="00D17D40" w:rsidP="00A846E6">
            <w:pPr>
              <w:spacing w:before="160" w:after="120"/>
              <w:jc w:val="both"/>
              <w:rPr>
                <w:rFonts w:ascii="Verdana" w:eastAsia="Verdana" w:hAnsi="Verdana" w:cs="Verdana"/>
                <w:b/>
                <w:sz w:val="14"/>
                <w:szCs w:val="14"/>
                <w:lang w:val="en-US"/>
              </w:rPr>
            </w:pPr>
            <w:r w:rsidRPr="00D17D40">
              <w:rPr>
                <w:rFonts w:ascii="Verdana" w:eastAsia="Verdana" w:hAnsi="Verdana" w:cs="Verdana"/>
                <w:sz w:val="18"/>
                <w:szCs w:val="18"/>
                <w:lang w:val="en-US"/>
              </w:rPr>
              <w:t>As between the parties to a contract, an action carried out by an automated system is attributed in accordance with a procedure agreed to by the parties. If this does not apply, an action carried out by an automated system is attributed to the person who uses the system for that purpose.</w:t>
            </w:r>
          </w:p>
        </w:tc>
        <w:tc>
          <w:tcPr>
            <w:tcW w:w="321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0" w:type="dxa"/>
              <w:left w:w="100" w:type="dxa"/>
              <w:bottom w:w="0" w:type="dxa"/>
              <w:right w:w="100" w:type="dxa"/>
            </w:tcMar>
          </w:tcPr>
          <w:p w14:paraId="0C765CFF" w14:textId="77777777" w:rsidR="00A846E6" w:rsidRDefault="00A846E6" w:rsidP="00A846E6">
            <w:pPr>
              <w:pBdr>
                <w:top w:val="nil"/>
                <w:left w:val="nil"/>
                <w:bottom w:val="nil"/>
                <w:right w:val="nil"/>
                <w:between w:val="nil"/>
              </w:pBdr>
              <w:spacing w:before="160" w:after="120"/>
              <w:jc w:val="both"/>
              <w:rPr>
                <w:rFonts w:ascii="Verdana" w:eastAsia="Verdana" w:hAnsi="Verdana" w:cs="Verdana"/>
                <w:sz w:val="18"/>
                <w:szCs w:val="18"/>
              </w:rPr>
            </w:pPr>
            <w:r>
              <w:rPr>
                <w:rFonts w:ascii="Verdana" w:eastAsia="Verdana" w:hAnsi="Verdana" w:cs="Verdana"/>
                <w:sz w:val="18"/>
                <w:szCs w:val="18"/>
                <w:lang w:val="en-US"/>
              </w:rPr>
              <w:t>No regulation</w:t>
            </w:r>
            <w:r>
              <w:rPr>
                <w:rFonts w:ascii="Verdana" w:eastAsia="Verdana" w:hAnsi="Verdana" w:cs="Verdana"/>
                <w:sz w:val="18"/>
                <w:szCs w:val="18"/>
              </w:rPr>
              <w:t>.</w:t>
            </w:r>
          </w:p>
          <w:p w14:paraId="2962A78B" w14:textId="77777777" w:rsidR="00F0396D" w:rsidRDefault="00F0396D">
            <w:pPr>
              <w:jc w:val="both"/>
              <w:rPr>
                <w:sz w:val="18"/>
                <w:szCs w:val="18"/>
              </w:rPr>
            </w:pPr>
          </w:p>
        </w:tc>
      </w:tr>
      <w:tr w:rsidR="00F0396D" w:rsidRPr="0096766A" w14:paraId="01D8C231" w14:textId="77777777" w:rsidTr="00A846E6">
        <w:trPr>
          <w:trHeight w:val="3030"/>
        </w:trPr>
        <w:tc>
          <w:tcPr>
            <w:tcW w:w="309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5E4F7EF0"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Unexpected actions carried out by automated systems</w:t>
            </w:r>
          </w:p>
        </w:tc>
        <w:tc>
          <w:tcPr>
            <w:tcW w:w="453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2AC5983A"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Unless otherwise agreed by the parties, where an action carried out by an automated system is attributed to a party to a contract, the other party to the contract is not entitled to rely on that action if: </w:t>
            </w:r>
          </w:p>
          <w:p w14:paraId="796DB724"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(a) The party to which the action is attributed could not reasonably have expected the action; and </w:t>
            </w:r>
          </w:p>
          <w:p w14:paraId="0117EAA0"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(b) The other party knew or could reasonably be expected to have known that the party to which the action is attributed did not expect the action.</w:t>
            </w:r>
          </w:p>
        </w:tc>
        <w:tc>
          <w:tcPr>
            <w:tcW w:w="321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0" w:type="dxa"/>
              <w:left w:w="100" w:type="dxa"/>
              <w:bottom w:w="0" w:type="dxa"/>
              <w:right w:w="100" w:type="dxa"/>
            </w:tcMar>
          </w:tcPr>
          <w:p w14:paraId="59BEECDD" w14:textId="77777777" w:rsidR="00A846E6" w:rsidRDefault="00A846E6" w:rsidP="00A846E6">
            <w:pPr>
              <w:pBdr>
                <w:top w:val="nil"/>
                <w:left w:val="nil"/>
                <w:bottom w:val="nil"/>
                <w:right w:val="nil"/>
                <w:between w:val="nil"/>
              </w:pBdr>
              <w:spacing w:before="160" w:after="120"/>
              <w:jc w:val="both"/>
              <w:rPr>
                <w:rFonts w:ascii="Verdana" w:eastAsia="Verdana" w:hAnsi="Verdana" w:cs="Verdana"/>
                <w:sz w:val="18"/>
                <w:szCs w:val="18"/>
              </w:rPr>
            </w:pPr>
            <w:r>
              <w:rPr>
                <w:rFonts w:ascii="Verdana" w:eastAsia="Verdana" w:hAnsi="Verdana" w:cs="Verdana"/>
                <w:sz w:val="18"/>
                <w:szCs w:val="18"/>
                <w:lang w:val="en-US"/>
              </w:rPr>
              <w:t>No regulation</w:t>
            </w:r>
            <w:r>
              <w:rPr>
                <w:rFonts w:ascii="Verdana" w:eastAsia="Verdana" w:hAnsi="Verdana" w:cs="Verdana"/>
                <w:sz w:val="18"/>
                <w:szCs w:val="18"/>
              </w:rPr>
              <w:t>.</w:t>
            </w:r>
          </w:p>
          <w:p w14:paraId="0D90AA0F" w14:textId="33DA536B" w:rsidR="00F0396D" w:rsidRPr="00D17D40" w:rsidRDefault="00F0396D">
            <w:pPr>
              <w:jc w:val="both"/>
              <w:rPr>
                <w:sz w:val="18"/>
                <w:szCs w:val="18"/>
                <w:lang w:val="en-US"/>
              </w:rPr>
            </w:pPr>
          </w:p>
        </w:tc>
      </w:tr>
      <w:tr w:rsidR="00F0396D" w14:paraId="49EF8144" w14:textId="77777777" w:rsidTr="00A846E6">
        <w:trPr>
          <w:trHeight w:val="1275"/>
        </w:trPr>
        <w:tc>
          <w:tcPr>
            <w:tcW w:w="309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739E8E61"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Non-avoidance</w:t>
            </w:r>
            <w:proofErr w:type="spellEnd"/>
          </w:p>
        </w:tc>
        <w:tc>
          <w:tcPr>
            <w:tcW w:w="453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24C906C2"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Unless otherwise provided by law, a party shall not be relieved from the legal consequences of its failure to comply with a rule of law on the sole ground that it used an automated system.</w:t>
            </w:r>
          </w:p>
        </w:tc>
        <w:tc>
          <w:tcPr>
            <w:tcW w:w="321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0" w:type="dxa"/>
              <w:left w:w="100" w:type="dxa"/>
              <w:bottom w:w="0" w:type="dxa"/>
              <w:right w:w="100" w:type="dxa"/>
            </w:tcMar>
          </w:tcPr>
          <w:p w14:paraId="4BE34ADE" w14:textId="6C0F9138" w:rsidR="00A846E6" w:rsidRDefault="00D17D40" w:rsidP="00A846E6">
            <w:pPr>
              <w:pBdr>
                <w:top w:val="nil"/>
                <w:left w:val="nil"/>
                <w:bottom w:val="nil"/>
                <w:right w:val="nil"/>
                <w:between w:val="nil"/>
              </w:pBdr>
              <w:spacing w:before="160" w:after="120"/>
              <w:jc w:val="both"/>
              <w:rPr>
                <w:rFonts w:ascii="Verdana" w:eastAsia="Verdana" w:hAnsi="Verdana" w:cs="Verdana"/>
                <w:sz w:val="18"/>
                <w:szCs w:val="18"/>
              </w:rPr>
            </w:pPr>
            <w:r w:rsidRPr="00D17D40">
              <w:rPr>
                <w:sz w:val="18"/>
                <w:szCs w:val="18"/>
                <w:lang w:val="en-US"/>
              </w:rPr>
              <w:t xml:space="preserve"> </w:t>
            </w:r>
            <w:r w:rsidR="00A846E6">
              <w:rPr>
                <w:rFonts w:ascii="Verdana" w:eastAsia="Verdana" w:hAnsi="Verdana" w:cs="Verdana"/>
                <w:sz w:val="18"/>
                <w:szCs w:val="18"/>
                <w:lang w:val="en-US"/>
              </w:rPr>
              <w:t>No regulation</w:t>
            </w:r>
            <w:r w:rsidR="00A846E6">
              <w:rPr>
                <w:rFonts w:ascii="Verdana" w:eastAsia="Verdana" w:hAnsi="Verdana" w:cs="Verdana"/>
                <w:sz w:val="18"/>
                <w:szCs w:val="18"/>
              </w:rPr>
              <w:t>.</w:t>
            </w:r>
          </w:p>
          <w:p w14:paraId="721926B9" w14:textId="0C91AE95" w:rsidR="00F0396D" w:rsidRDefault="00F0396D">
            <w:pPr>
              <w:jc w:val="both"/>
              <w:rPr>
                <w:sz w:val="18"/>
                <w:szCs w:val="18"/>
              </w:rPr>
            </w:pPr>
          </w:p>
        </w:tc>
      </w:tr>
    </w:tbl>
    <w:p w14:paraId="043EE380" w14:textId="77777777" w:rsidR="00F0396D" w:rsidRDefault="00D17D40">
      <w:pPr>
        <w:spacing w:before="360" w:after="160" w:line="276" w:lineRule="auto"/>
        <w:jc w:val="both"/>
        <w:rPr>
          <w:rFonts w:ascii="Verdana" w:eastAsia="Verdana" w:hAnsi="Verdana" w:cs="Verdana"/>
          <w:b/>
        </w:rPr>
      </w:pPr>
      <w:proofErr w:type="spellStart"/>
      <w:r>
        <w:rPr>
          <w:rFonts w:ascii="Verdana" w:eastAsia="Verdana" w:hAnsi="Verdana" w:cs="Verdana"/>
          <w:b/>
        </w:rPr>
        <w:lastRenderedPageBreak/>
        <w:t>Part</w:t>
      </w:r>
      <w:proofErr w:type="spellEnd"/>
      <w:r>
        <w:rPr>
          <w:rFonts w:ascii="Verdana" w:eastAsia="Verdana" w:hAnsi="Verdana" w:cs="Verdana"/>
          <w:b/>
        </w:rPr>
        <w:t xml:space="preserve"> VI. </w:t>
      </w:r>
      <w:proofErr w:type="spellStart"/>
      <w:r>
        <w:rPr>
          <w:rFonts w:ascii="Verdana" w:eastAsia="Verdana" w:hAnsi="Verdana" w:cs="Verdana"/>
          <w:b/>
        </w:rPr>
        <w:t>Electronic</w:t>
      </w:r>
      <w:proofErr w:type="spellEnd"/>
      <w:r>
        <w:rPr>
          <w:rFonts w:ascii="Verdana" w:eastAsia="Verdana" w:hAnsi="Verdana" w:cs="Verdana"/>
          <w:b/>
        </w:rPr>
        <w:t xml:space="preserve"> </w:t>
      </w:r>
      <w:proofErr w:type="spellStart"/>
      <w:r>
        <w:rPr>
          <w:rFonts w:ascii="Verdana" w:eastAsia="Verdana" w:hAnsi="Verdana" w:cs="Verdana"/>
          <w:b/>
        </w:rPr>
        <w:t>transferable</w:t>
      </w:r>
      <w:proofErr w:type="spellEnd"/>
      <w:r>
        <w:rPr>
          <w:rFonts w:ascii="Verdana" w:eastAsia="Verdana" w:hAnsi="Verdana" w:cs="Verdana"/>
          <w:b/>
        </w:rPr>
        <w:t xml:space="preserve"> </w:t>
      </w:r>
      <w:proofErr w:type="spellStart"/>
      <w:r>
        <w:rPr>
          <w:rFonts w:ascii="Verdana" w:eastAsia="Verdana" w:hAnsi="Verdana" w:cs="Verdana"/>
          <w:b/>
        </w:rPr>
        <w:t>records</w:t>
      </w:r>
      <w:proofErr w:type="spellEnd"/>
    </w:p>
    <w:p w14:paraId="5104A1EA" w14:textId="3D983B90" w:rsidR="00F0396D" w:rsidRPr="00D17D40" w:rsidRDefault="00D17D40">
      <w:pPr>
        <w:spacing w:line="276" w:lineRule="auto"/>
        <w:jc w:val="both"/>
        <w:rPr>
          <w:rFonts w:ascii="Verdana" w:eastAsia="Verdana" w:hAnsi="Verdana" w:cs="Verdana"/>
          <w:sz w:val="16"/>
          <w:szCs w:val="16"/>
          <w:highlight w:val="white"/>
          <w:lang w:val="en-US"/>
        </w:rPr>
      </w:pPr>
      <w:r w:rsidRPr="00D17D40">
        <w:rPr>
          <w:rFonts w:ascii="Verdana" w:eastAsia="Verdana" w:hAnsi="Verdana" w:cs="Verdana"/>
          <w:sz w:val="16"/>
          <w:szCs w:val="16"/>
          <w:shd w:val="clear" w:color="auto" w:fill="FCE5CD"/>
          <w:lang w:val="en-US"/>
        </w:rPr>
        <w:t>no regulation</w:t>
      </w:r>
      <w:r w:rsidRPr="00D17D40">
        <w:rPr>
          <w:rFonts w:ascii="Verdana" w:eastAsia="Verdana" w:hAnsi="Verdana" w:cs="Verdana"/>
          <w:sz w:val="16"/>
          <w:szCs w:val="16"/>
          <w:lang w:val="en-US"/>
        </w:rPr>
        <w:t>,</w:t>
      </w:r>
      <w:r w:rsidRPr="00D17D40">
        <w:rPr>
          <w:rFonts w:ascii="Verdana" w:eastAsia="Verdana" w:hAnsi="Verdana" w:cs="Verdana"/>
          <w:b/>
          <w:sz w:val="16"/>
          <w:szCs w:val="16"/>
          <w:lang w:val="en-US"/>
        </w:rPr>
        <w:t xml:space="preserve"> </w:t>
      </w:r>
      <w:r w:rsidRPr="00D17D40">
        <w:rPr>
          <w:rFonts w:ascii="Verdana" w:eastAsia="Verdana" w:hAnsi="Verdana" w:cs="Verdana"/>
          <w:sz w:val="16"/>
          <w:szCs w:val="16"/>
          <w:shd w:val="clear" w:color="auto" w:fill="D9EAD3"/>
          <w:lang w:val="en-US"/>
        </w:rPr>
        <w:t>UNCITRAL regulation</w:t>
      </w:r>
      <w:r w:rsidRPr="00D17D40">
        <w:rPr>
          <w:rFonts w:ascii="Verdana" w:eastAsia="Verdana" w:hAnsi="Verdana" w:cs="Verdana"/>
          <w:b/>
          <w:sz w:val="16"/>
          <w:szCs w:val="16"/>
          <w:lang w:val="en-US"/>
        </w:rPr>
        <w:t xml:space="preserve">, </w:t>
      </w:r>
      <w:r w:rsidRPr="00D17D40">
        <w:rPr>
          <w:rFonts w:ascii="Verdana" w:eastAsia="Verdana" w:hAnsi="Verdana" w:cs="Verdana"/>
          <w:sz w:val="16"/>
          <w:szCs w:val="16"/>
          <w:shd w:val="clear" w:color="auto" w:fill="CFE2F3"/>
          <w:lang w:val="en-US"/>
        </w:rPr>
        <w:t>alternative regulation</w:t>
      </w:r>
    </w:p>
    <w:tbl>
      <w:tblPr>
        <w:tblStyle w:val="af0"/>
        <w:tblW w:w="11175" w:type="dxa"/>
        <w:tblInd w:w="-1260" w:type="dxa"/>
        <w:tblBorders>
          <w:top w:val="nil"/>
          <w:left w:val="nil"/>
          <w:bottom w:val="nil"/>
          <w:right w:val="nil"/>
          <w:insideH w:val="nil"/>
          <w:insideV w:val="nil"/>
        </w:tblBorders>
        <w:tblLayout w:type="fixed"/>
        <w:tblLook w:val="0600" w:firstRow="0" w:lastRow="0" w:firstColumn="0" w:lastColumn="0" w:noHBand="1" w:noVBand="1"/>
      </w:tblPr>
      <w:tblGrid>
        <w:gridCol w:w="3210"/>
        <w:gridCol w:w="4665"/>
        <w:gridCol w:w="3300"/>
      </w:tblGrid>
      <w:tr w:rsidR="00F0396D" w14:paraId="4E3B5CAE" w14:textId="77777777">
        <w:trPr>
          <w:trHeight w:val="870"/>
        </w:trPr>
        <w:tc>
          <w:tcPr>
            <w:tcW w:w="3210" w:type="dxa"/>
            <w:tcBorders>
              <w:top w:val="single" w:sz="8" w:space="0" w:color="000000"/>
              <w:left w:val="single" w:sz="8" w:space="0" w:color="000000"/>
              <w:bottom w:val="single" w:sz="8" w:space="0" w:color="000000"/>
              <w:right w:val="single" w:sz="8" w:space="0" w:color="000000"/>
            </w:tcBorders>
            <w:shd w:val="clear" w:color="auto" w:fill="FFFFFF"/>
            <w:tcMar>
              <w:top w:w="80" w:type="dxa"/>
              <w:left w:w="140" w:type="dxa"/>
              <w:bottom w:w="80" w:type="dxa"/>
              <w:right w:w="140" w:type="dxa"/>
            </w:tcMar>
          </w:tcPr>
          <w:p w14:paraId="39C46E71" w14:textId="77777777" w:rsidR="00F0396D" w:rsidRDefault="00D17D40">
            <w:pPr>
              <w:spacing w:before="160" w:after="120"/>
              <w:jc w:val="both"/>
              <w:rPr>
                <w:rFonts w:ascii="Verdana" w:eastAsia="Verdana" w:hAnsi="Verdana" w:cs="Verdana"/>
                <w:b/>
                <w:sz w:val="18"/>
                <w:szCs w:val="18"/>
              </w:rPr>
            </w:pPr>
            <w:r>
              <w:rPr>
                <w:rFonts w:ascii="Verdana" w:eastAsia="Verdana" w:hAnsi="Verdana" w:cs="Verdana"/>
                <w:b/>
                <w:sz w:val="18"/>
                <w:szCs w:val="18"/>
              </w:rPr>
              <w:t xml:space="preserve">UNCITRAL </w:t>
            </w:r>
            <w:proofErr w:type="spellStart"/>
            <w:r>
              <w:rPr>
                <w:rFonts w:ascii="Verdana" w:eastAsia="Verdana" w:hAnsi="Verdana" w:cs="Verdana"/>
                <w:b/>
                <w:sz w:val="18"/>
                <w:szCs w:val="18"/>
              </w:rPr>
              <w:t>provision</w:t>
            </w:r>
            <w:proofErr w:type="spellEnd"/>
          </w:p>
        </w:tc>
        <w:tc>
          <w:tcPr>
            <w:tcW w:w="4665" w:type="dxa"/>
            <w:tcBorders>
              <w:top w:val="single" w:sz="8" w:space="0" w:color="000000"/>
              <w:left w:val="single" w:sz="8" w:space="0" w:color="000000"/>
              <w:bottom w:val="single" w:sz="8" w:space="0" w:color="000000"/>
              <w:right w:val="single" w:sz="8" w:space="0" w:color="000000"/>
            </w:tcBorders>
            <w:shd w:val="clear" w:color="auto" w:fill="FFFFFF"/>
            <w:tcMar>
              <w:top w:w="80" w:type="dxa"/>
              <w:left w:w="140" w:type="dxa"/>
              <w:bottom w:w="80" w:type="dxa"/>
              <w:right w:w="140" w:type="dxa"/>
            </w:tcMar>
          </w:tcPr>
          <w:p w14:paraId="3FCDB620" w14:textId="77777777" w:rsidR="00F0396D" w:rsidRDefault="00D17D40">
            <w:pPr>
              <w:spacing w:before="160" w:after="120"/>
              <w:jc w:val="both"/>
              <w:rPr>
                <w:rFonts w:ascii="Verdana" w:eastAsia="Verdana" w:hAnsi="Verdana" w:cs="Verdana"/>
                <w:b/>
                <w:sz w:val="18"/>
                <w:szCs w:val="18"/>
              </w:rPr>
            </w:pPr>
            <w:proofErr w:type="spellStart"/>
            <w:r>
              <w:rPr>
                <w:rFonts w:ascii="Verdana" w:eastAsia="Verdana" w:hAnsi="Verdana" w:cs="Verdana"/>
                <w:b/>
                <w:sz w:val="18"/>
                <w:szCs w:val="18"/>
              </w:rPr>
              <w:t>Content</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of</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provision</w:t>
            </w:r>
            <w:proofErr w:type="spellEnd"/>
          </w:p>
        </w:tc>
        <w:tc>
          <w:tcPr>
            <w:tcW w:w="3300" w:type="dxa"/>
            <w:tcBorders>
              <w:top w:val="single" w:sz="8" w:space="0" w:color="000000"/>
              <w:left w:val="single" w:sz="8" w:space="0" w:color="000000"/>
              <w:bottom w:val="single" w:sz="8" w:space="0" w:color="000000"/>
              <w:right w:val="single" w:sz="8" w:space="0" w:color="000000"/>
            </w:tcBorders>
            <w:shd w:val="clear" w:color="auto" w:fill="FFFFFF"/>
            <w:tcMar>
              <w:top w:w="80" w:type="dxa"/>
              <w:left w:w="140" w:type="dxa"/>
              <w:bottom w:w="80" w:type="dxa"/>
              <w:right w:w="140" w:type="dxa"/>
            </w:tcMar>
          </w:tcPr>
          <w:p w14:paraId="51D0B1A1" w14:textId="77777777" w:rsidR="00F0396D" w:rsidRDefault="00D17D40">
            <w:pPr>
              <w:spacing w:before="160" w:after="120"/>
              <w:jc w:val="both"/>
              <w:rPr>
                <w:rFonts w:ascii="Verdana" w:eastAsia="Verdana" w:hAnsi="Verdana" w:cs="Verdana"/>
                <w:b/>
                <w:sz w:val="18"/>
                <w:szCs w:val="18"/>
              </w:rPr>
            </w:pPr>
            <w:proofErr w:type="spellStart"/>
            <w:r>
              <w:rPr>
                <w:rFonts w:ascii="Verdana" w:eastAsia="Verdana" w:hAnsi="Verdana" w:cs="Verdana"/>
                <w:b/>
                <w:sz w:val="18"/>
                <w:szCs w:val="18"/>
              </w:rPr>
              <w:t>Implementation</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in</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your</w:t>
            </w:r>
            <w:proofErr w:type="spellEnd"/>
            <w:r>
              <w:rPr>
                <w:rFonts w:ascii="Verdana" w:eastAsia="Verdana" w:hAnsi="Verdana" w:cs="Verdana"/>
                <w:b/>
                <w:sz w:val="18"/>
                <w:szCs w:val="18"/>
              </w:rPr>
              <w:t xml:space="preserve"> </w:t>
            </w:r>
            <w:proofErr w:type="spellStart"/>
            <w:r>
              <w:rPr>
                <w:rFonts w:ascii="Verdana" w:eastAsia="Verdana" w:hAnsi="Verdana" w:cs="Verdana"/>
                <w:b/>
                <w:sz w:val="18"/>
                <w:szCs w:val="18"/>
              </w:rPr>
              <w:t>country</w:t>
            </w:r>
            <w:proofErr w:type="spellEnd"/>
          </w:p>
        </w:tc>
      </w:tr>
      <w:tr w:rsidR="00F0396D" w:rsidRPr="0096766A" w14:paraId="7641361D" w14:textId="77777777" w:rsidTr="0067212C">
        <w:trPr>
          <w:trHeight w:val="3915"/>
        </w:trPr>
        <w:tc>
          <w:tcPr>
            <w:tcW w:w="321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565F6E54"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Transferable</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documents</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or</w:t>
            </w:r>
            <w:proofErr w:type="spellEnd"/>
            <w:r>
              <w:rPr>
                <w:rFonts w:ascii="Verdana" w:eastAsia="Verdana" w:hAnsi="Verdana" w:cs="Verdana"/>
                <w:sz w:val="18"/>
                <w:szCs w:val="18"/>
              </w:rPr>
              <w:t xml:space="preserve"> </w:t>
            </w:r>
            <w:proofErr w:type="spellStart"/>
            <w:r>
              <w:rPr>
                <w:rFonts w:ascii="Verdana" w:eastAsia="Verdana" w:hAnsi="Verdana" w:cs="Verdana"/>
                <w:sz w:val="18"/>
                <w:szCs w:val="18"/>
              </w:rPr>
              <w:t>instruments</w:t>
            </w:r>
            <w:proofErr w:type="spellEnd"/>
          </w:p>
        </w:tc>
        <w:tc>
          <w:tcPr>
            <w:tcW w:w="466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261874AB"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Where the law requires a transferable document or instrument, that requirement is met by an electronic record if: </w:t>
            </w:r>
          </w:p>
          <w:p w14:paraId="13408A08"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(a) The electronic record contains the information that would be required to be contained in a transferable document or instrument; and </w:t>
            </w:r>
          </w:p>
          <w:p w14:paraId="2DFC1A71"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(b) A reliable method is used:  </w:t>
            </w:r>
          </w:p>
          <w:p w14:paraId="3B8F2A1B"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w:t>
            </w:r>
            <w:proofErr w:type="spellStart"/>
            <w:r w:rsidRPr="00D17D40">
              <w:rPr>
                <w:rFonts w:ascii="Verdana" w:eastAsia="Verdana" w:hAnsi="Verdana" w:cs="Verdana"/>
                <w:sz w:val="18"/>
                <w:szCs w:val="18"/>
                <w:lang w:val="en-US"/>
              </w:rPr>
              <w:t>i</w:t>
            </w:r>
            <w:proofErr w:type="spellEnd"/>
            <w:r w:rsidRPr="00D17D40">
              <w:rPr>
                <w:rFonts w:ascii="Verdana" w:eastAsia="Verdana" w:hAnsi="Verdana" w:cs="Verdana"/>
                <w:sz w:val="18"/>
                <w:szCs w:val="18"/>
                <w:lang w:val="en-US"/>
              </w:rPr>
              <w:t xml:space="preserve">) To identify that electronic record as the electronic transferable record; </w:t>
            </w:r>
          </w:p>
          <w:p w14:paraId="7E4F2B77"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(ii) To render that electronic record capable of being subject to control from its creation until it ceases to have any effect or validity; and </w:t>
            </w:r>
          </w:p>
          <w:p w14:paraId="3E437662"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(iii) To retain the integrity of that electronic record.</w:t>
            </w:r>
          </w:p>
        </w:tc>
        <w:tc>
          <w:tcPr>
            <w:tcW w:w="330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0" w:type="dxa"/>
              <w:left w:w="100" w:type="dxa"/>
              <w:bottom w:w="0" w:type="dxa"/>
              <w:right w:w="100" w:type="dxa"/>
            </w:tcMar>
          </w:tcPr>
          <w:p w14:paraId="2FF8C8EF" w14:textId="390FC038" w:rsidR="00F0396D" w:rsidRPr="00D17D40" w:rsidRDefault="00D17D40">
            <w:pPr>
              <w:jc w:val="both"/>
              <w:rPr>
                <w:sz w:val="18"/>
                <w:szCs w:val="18"/>
                <w:lang w:val="en-US"/>
              </w:rPr>
            </w:pPr>
            <w:r w:rsidRPr="00D17D40">
              <w:rPr>
                <w:sz w:val="18"/>
                <w:szCs w:val="18"/>
                <w:lang w:val="en-US"/>
              </w:rPr>
              <w:t xml:space="preserve"> </w:t>
            </w:r>
            <w:r w:rsidR="0067212C">
              <w:rPr>
                <w:rFonts w:ascii="Verdana" w:eastAsia="Verdana" w:hAnsi="Verdana" w:cs="Verdana"/>
                <w:sz w:val="18"/>
                <w:szCs w:val="18"/>
                <w:lang w:val="en-US"/>
              </w:rPr>
              <w:t>No regulation</w:t>
            </w:r>
          </w:p>
        </w:tc>
      </w:tr>
      <w:tr w:rsidR="00F0396D" w:rsidRPr="0096766A" w14:paraId="3E134F4D" w14:textId="77777777" w:rsidTr="0067212C">
        <w:trPr>
          <w:trHeight w:val="2205"/>
        </w:trPr>
        <w:tc>
          <w:tcPr>
            <w:tcW w:w="321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3EC5E6B4"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Control</w:t>
            </w:r>
            <w:proofErr w:type="spellEnd"/>
          </w:p>
        </w:tc>
        <w:tc>
          <w:tcPr>
            <w:tcW w:w="466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49305E15"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Where the law requires or permits the possession of a transferable document or instrument, that requirement is met with respect to an electronic transferable record if a reliable method is used: </w:t>
            </w:r>
          </w:p>
          <w:p w14:paraId="5F962B89"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(a) To establish exclusive control of that electronic transferable record by a person; and </w:t>
            </w:r>
          </w:p>
          <w:p w14:paraId="1F1113CB"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(b) To identify that person as the person in control.</w:t>
            </w:r>
          </w:p>
          <w:p w14:paraId="56E052A1" w14:textId="6B74281C" w:rsidR="00F0396D" w:rsidRPr="00A039FB" w:rsidRDefault="00F0396D">
            <w:pPr>
              <w:spacing w:before="160" w:after="120"/>
              <w:jc w:val="both"/>
              <w:rPr>
                <w:rFonts w:ascii="Verdana" w:eastAsia="Verdana" w:hAnsi="Verdana" w:cs="Verdana"/>
                <w:sz w:val="14"/>
                <w:szCs w:val="14"/>
                <w:lang w:val="en-US"/>
              </w:rPr>
            </w:pPr>
          </w:p>
        </w:tc>
        <w:tc>
          <w:tcPr>
            <w:tcW w:w="330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0" w:type="dxa"/>
              <w:left w:w="100" w:type="dxa"/>
              <w:bottom w:w="0" w:type="dxa"/>
              <w:right w:w="100" w:type="dxa"/>
            </w:tcMar>
          </w:tcPr>
          <w:p w14:paraId="771D675D" w14:textId="46D825DA" w:rsidR="00F0396D" w:rsidRPr="00D17D40" w:rsidRDefault="0067212C">
            <w:pPr>
              <w:jc w:val="both"/>
              <w:rPr>
                <w:sz w:val="18"/>
                <w:szCs w:val="18"/>
                <w:lang w:val="en-US"/>
              </w:rPr>
            </w:pPr>
            <w:r>
              <w:rPr>
                <w:rFonts w:ascii="Verdana" w:eastAsia="Verdana" w:hAnsi="Verdana" w:cs="Verdana"/>
                <w:sz w:val="18"/>
                <w:szCs w:val="18"/>
                <w:lang w:val="en-US"/>
              </w:rPr>
              <w:t>No regulation</w:t>
            </w:r>
          </w:p>
        </w:tc>
      </w:tr>
      <w:tr w:rsidR="00F0396D" w14:paraId="272674F7" w14:textId="77777777" w:rsidTr="0067212C">
        <w:trPr>
          <w:trHeight w:val="1680"/>
        </w:trPr>
        <w:tc>
          <w:tcPr>
            <w:tcW w:w="321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05D601D6"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Transfer</w:t>
            </w:r>
            <w:proofErr w:type="spellEnd"/>
          </w:p>
        </w:tc>
        <w:tc>
          <w:tcPr>
            <w:tcW w:w="466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7E111F71"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Where the law requires or permits transfer of possession of a transferable document or instrument, that requirement is met with respect to an electronic transferable record through the transfer of control over the electronic transferable record.</w:t>
            </w:r>
          </w:p>
        </w:tc>
        <w:tc>
          <w:tcPr>
            <w:tcW w:w="330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0" w:type="dxa"/>
              <w:left w:w="100" w:type="dxa"/>
              <w:bottom w:w="0" w:type="dxa"/>
              <w:right w:w="100" w:type="dxa"/>
            </w:tcMar>
          </w:tcPr>
          <w:p w14:paraId="71F034CC" w14:textId="6030BCD5" w:rsidR="00F0396D" w:rsidRDefault="0067212C">
            <w:pPr>
              <w:jc w:val="both"/>
              <w:rPr>
                <w:sz w:val="18"/>
                <w:szCs w:val="18"/>
              </w:rPr>
            </w:pPr>
            <w:r>
              <w:rPr>
                <w:rFonts w:ascii="Verdana" w:eastAsia="Verdana" w:hAnsi="Verdana" w:cs="Verdana"/>
                <w:sz w:val="18"/>
                <w:szCs w:val="18"/>
                <w:lang w:val="en-US"/>
              </w:rPr>
              <w:t>No regulation</w:t>
            </w:r>
            <w:r w:rsidR="00D17D40">
              <w:rPr>
                <w:sz w:val="18"/>
                <w:szCs w:val="18"/>
              </w:rPr>
              <w:t xml:space="preserve"> </w:t>
            </w:r>
          </w:p>
        </w:tc>
      </w:tr>
      <w:tr w:rsidR="00F0396D" w14:paraId="1A952982" w14:textId="77777777" w:rsidTr="0067212C">
        <w:trPr>
          <w:trHeight w:val="2085"/>
        </w:trPr>
        <w:tc>
          <w:tcPr>
            <w:tcW w:w="321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0961EF24"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t>Endorsement</w:t>
            </w:r>
            <w:proofErr w:type="spellEnd"/>
          </w:p>
          <w:p w14:paraId="0D1FEF87" w14:textId="12A37D88" w:rsidR="00F0396D" w:rsidRDefault="00F0396D">
            <w:pPr>
              <w:spacing w:before="160" w:after="120"/>
              <w:jc w:val="both"/>
              <w:rPr>
                <w:rFonts w:ascii="Verdana" w:eastAsia="Verdana" w:hAnsi="Verdana" w:cs="Verdana"/>
                <w:sz w:val="18"/>
                <w:szCs w:val="18"/>
              </w:rPr>
            </w:pPr>
          </w:p>
        </w:tc>
        <w:tc>
          <w:tcPr>
            <w:tcW w:w="466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04AA6020" w14:textId="7A8E7937" w:rsidR="00F0396D" w:rsidRPr="00A039FB" w:rsidRDefault="00D17D40" w:rsidP="0067212C">
            <w:pPr>
              <w:spacing w:before="160" w:after="120"/>
              <w:jc w:val="both"/>
              <w:rPr>
                <w:rFonts w:ascii="Verdana" w:eastAsia="Verdana" w:hAnsi="Verdana" w:cs="Verdana"/>
                <w:sz w:val="14"/>
                <w:szCs w:val="14"/>
                <w:lang w:val="en-US"/>
              </w:rPr>
            </w:pPr>
            <w:r w:rsidRPr="00D17D40">
              <w:rPr>
                <w:rFonts w:ascii="Verdana" w:eastAsia="Verdana" w:hAnsi="Verdana" w:cs="Verdana"/>
                <w:sz w:val="18"/>
                <w:szCs w:val="18"/>
                <w:lang w:val="en-US"/>
              </w:rPr>
              <w:t>Where the law requires or permits the endorsement in any form of a transferable document or instrument, that requirement is met with respect to an electronic transferable record if the information required for the endorsement is included in the electronic transferable record and that information is compliant with the requirements.</w:t>
            </w:r>
          </w:p>
        </w:tc>
        <w:tc>
          <w:tcPr>
            <w:tcW w:w="330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0" w:type="dxa"/>
              <w:left w:w="100" w:type="dxa"/>
              <w:bottom w:w="0" w:type="dxa"/>
              <w:right w:w="100" w:type="dxa"/>
            </w:tcMar>
          </w:tcPr>
          <w:p w14:paraId="17365630" w14:textId="68FED0F7" w:rsidR="00F0396D" w:rsidRDefault="00D17D40">
            <w:pPr>
              <w:jc w:val="both"/>
              <w:rPr>
                <w:sz w:val="18"/>
                <w:szCs w:val="18"/>
              </w:rPr>
            </w:pPr>
            <w:r w:rsidRPr="00A039FB">
              <w:rPr>
                <w:sz w:val="18"/>
                <w:szCs w:val="18"/>
                <w:lang w:val="en-US"/>
              </w:rPr>
              <w:t xml:space="preserve"> </w:t>
            </w:r>
            <w:r w:rsidR="0067212C">
              <w:rPr>
                <w:rFonts w:ascii="Verdana" w:eastAsia="Verdana" w:hAnsi="Verdana" w:cs="Verdana"/>
                <w:sz w:val="18"/>
                <w:szCs w:val="18"/>
                <w:lang w:val="en-US"/>
              </w:rPr>
              <w:t>No regulation</w:t>
            </w:r>
          </w:p>
        </w:tc>
      </w:tr>
      <w:tr w:rsidR="00F0396D" w:rsidRPr="0096766A" w14:paraId="5B759EB0" w14:textId="77777777" w:rsidTr="0067212C">
        <w:trPr>
          <w:trHeight w:val="1890"/>
        </w:trPr>
        <w:tc>
          <w:tcPr>
            <w:tcW w:w="321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6766314C" w14:textId="77777777" w:rsidR="00F0396D" w:rsidRDefault="00D17D40">
            <w:pPr>
              <w:spacing w:before="160" w:after="120"/>
              <w:jc w:val="both"/>
              <w:rPr>
                <w:rFonts w:ascii="Verdana" w:eastAsia="Verdana" w:hAnsi="Verdana" w:cs="Verdana"/>
                <w:sz w:val="18"/>
                <w:szCs w:val="18"/>
              </w:rPr>
            </w:pPr>
            <w:proofErr w:type="spellStart"/>
            <w:r>
              <w:rPr>
                <w:rFonts w:ascii="Verdana" w:eastAsia="Verdana" w:hAnsi="Verdana" w:cs="Verdana"/>
                <w:sz w:val="18"/>
                <w:szCs w:val="18"/>
              </w:rPr>
              <w:lastRenderedPageBreak/>
              <w:t>Amendment</w:t>
            </w:r>
            <w:proofErr w:type="spellEnd"/>
          </w:p>
        </w:tc>
        <w:tc>
          <w:tcPr>
            <w:tcW w:w="466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80" w:type="dxa"/>
              <w:left w:w="140" w:type="dxa"/>
              <w:bottom w:w="80" w:type="dxa"/>
              <w:right w:w="140" w:type="dxa"/>
            </w:tcMar>
          </w:tcPr>
          <w:p w14:paraId="567E1EFA" w14:textId="77777777" w:rsidR="00F0396D" w:rsidRPr="00D17D40" w:rsidRDefault="00D17D40">
            <w:pPr>
              <w:spacing w:before="160" w:after="120"/>
              <w:jc w:val="both"/>
              <w:rPr>
                <w:rFonts w:ascii="Verdana" w:eastAsia="Verdana" w:hAnsi="Verdana" w:cs="Verdana"/>
                <w:sz w:val="18"/>
                <w:szCs w:val="18"/>
                <w:lang w:val="en-US"/>
              </w:rPr>
            </w:pPr>
            <w:r w:rsidRPr="00D17D40">
              <w:rPr>
                <w:rFonts w:ascii="Verdana" w:eastAsia="Verdana" w:hAnsi="Verdana" w:cs="Verdana"/>
                <w:sz w:val="18"/>
                <w:szCs w:val="18"/>
                <w:lang w:val="en-US"/>
              </w:rPr>
              <w:t>Where the law requires or permits the amendment of a transferable document or instrument, that requirement is met with respect to an electronic transferable record if a reliable method is used for amendment of information in the electronic transferable record so that the amended information is identified as such.</w:t>
            </w:r>
          </w:p>
        </w:tc>
        <w:tc>
          <w:tcPr>
            <w:tcW w:w="330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0" w:type="dxa"/>
              <w:left w:w="100" w:type="dxa"/>
              <w:bottom w:w="0" w:type="dxa"/>
              <w:right w:w="100" w:type="dxa"/>
            </w:tcMar>
          </w:tcPr>
          <w:p w14:paraId="07441F68" w14:textId="47E9B290" w:rsidR="00F0396D" w:rsidRPr="00D17D40" w:rsidRDefault="00D17D40">
            <w:pPr>
              <w:jc w:val="both"/>
              <w:rPr>
                <w:sz w:val="18"/>
                <w:szCs w:val="18"/>
                <w:lang w:val="en-US"/>
              </w:rPr>
            </w:pPr>
            <w:r w:rsidRPr="00D17D40">
              <w:rPr>
                <w:sz w:val="18"/>
                <w:szCs w:val="18"/>
                <w:lang w:val="en-US"/>
              </w:rPr>
              <w:t xml:space="preserve"> </w:t>
            </w:r>
            <w:r w:rsidR="0067212C">
              <w:rPr>
                <w:rFonts w:ascii="Verdana" w:eastAsia="Verdana" w:hAnsi="Verdana" w:cs="Verdana"/>
                <w:sz w:val="18"/>
                <w:szCs w:val="18"/>
                <w:lang w:val="en-US"/>
              </w:rPr>
              <w:t>No regulation</w:t>
            </w:r>
          </w:p>
        </w:tc>
      </w:tr>
    </w:tbl>
    <w:p w14:paraId="4A55B1D5" w14:textId="77777777" w:rsidR="00F0396D" w:rsidRPr="00D17D40" w:rsidRDefault="00F0396D">
      <w:pPr>
        <w:spacing w:before="360" w:after="160" w:line="276" w:lineRule="auto"/>
        <w:jc w:val="both"/>
        <w:rPr>
          <w:rFonts w:ascii="Verdana" w:eastAsia="Verdana" w:hAnsi="Verdana" w:cs="Verdana"/>
          <w:b/>
          <w:lang w:val="en-US"/>
        </w:rPr>
        <w:sectPr w:rsidR="00F0396D" w:rsidRPr="00D17D40">
          <w:pgSz w:w="11909" w:h="16834"/>
          <w:pgMar w:top="1133" w:right="1700" w:bottom="1133" w:left="1700" w:header="720" w:footer="720" w:gutter="0"/>
          <w:cols w:space="720"/>
        </w:sectPr>
      </w:pPr>
    </w:p>
    <w:p w14:paraId="549427CC" w14:textId="77777777" w:rsidR="00F0396D" w:rsidRPr="00D17D40" w:rsidRDefault="00D17D40">
      <w:pPr>
        <w:spacing w:before="360" w:after="160" w:line="276" w:lineRule="auto"/>
        <w:jc w:val="both"/>
        <w:rPr>
          <w:rFonts w:ascii="Verdana" w:eastAsia="Verdana" w:hAnsi="Verdana" w:cs="Verdana"/>
          <w:b/>
          <w:lang w:val="en-US"/>
        </w:rPr>
      </w:pPr>
      <w:r w:rsidRPr="00D17D40">
        <w:rPr>
          <w:rFonts w:ascii="Verdana" w:eastAsia="Verdana" w:hAnsi="Verdana" w:cs="Verdana"/>
          <w:b/>
          <w:lang w:val="en-US"/>
        </w:rPr>
        <w:lastRenderedPageBreak/>
        <w:t>Part VII. Other issues</w:t>
      </w:r>
    </w:p>
    <w:p w14:paraId="52C79AC5" w14:textId="77777777" w:rsidR="00F0396D" w:rsidRPr="00D17D40" w:rsidRDefault="00D17D40">
      <w:pPr>
        <w:spacing w:line="276" w:lineRule="auto"/>
        <w:jc w:val="both"/>
        <w:rPr>
          <w:rFonts w:ascii="Verdana" w:eastAsia="Verdana" w:hAnsi="Verdana" w:cs="Verdana"/>
          <w:lang w:val="en-US"/>
        </w:rPr>
      </w:pPr>
      <w:r w:rsidRPr="00D17D40">
        <w:rPr>
          <w:rFonts w:ascii="Verdana" w:eastAsia="Verdana" w:hAnsi="Verdana" w:cs="Verdana"/>
          <w:sz w:val="18"/>
          <w:szCs w:val="18"/>
          <w:lang w:val="en-US"/>
        </w:rPr>
        <w:t>Please identify the three most important issues related to the electronic commerce or digital trade that are not covered by UNCITRAL documents, but are or will be regulated in your country</w:t>
      </w:r>
      <w:r w:rsidRPr="00D17D40">
        <w:rPr>
          <w:rFonts w:ascii="Verdana" w:eastAsia="Verdana" w:hAnsi="Verdana" w:cs="Verdana"/>
          <w:lang w:val="en-US"/>
        </w:rPr>
        <w:t>:</w:t>
      </w:r>
    </w:p>
    <w:p w14:paraId="4E89535A" w14:textId="77777777" w:rsidR="00F0396D" w:rsidRPr="00D17D40" w:rsidRDefault="00F0396D">
      <w:pPr>
        <w:spacing w:line="276" w:lineRule="auto"/>
        <w:jc w:val="both"/>
        <w:rPr>
          <w:rFonts w:ascii="Verdana" w:eastAsia="Verdana" w:hAnsi="Verdana" w:cs="Verdana"/>
          <w:lang w:val="en-US"/>
        </w:rPr>
      </w:pPr>
    </w:p>
    <w:p w14:paraId="054F9118" w14:textId="77777777" w:rsidR="00F0396D" w:rsidRPr="00D17D40" w:rsidRDefault="00D17D40">
      <w:pPr>
        <w:spacing w:line="276" w:lineRule="auto"/>
        <w:jc w:val="both"/>
        <w:rPr>
          <w:rFonts w:ascii="Verdana" w:eastAsia="Verdana" w:hAnsi="Verdana" w:cs="Verdana"/>
          <w:sz w:val="18"/>
          <w:szCs w:val="18"/>
          <w:lang w:val="en-US"/>
        </w:rPr>
      </w:pPr>
      <w:r w:rsidRPr="00D17D40">
        <w:rPr>
          <w:rFonts w:ascii="Verdana" w:eastAsia="Verdana" w:hAnsi="Verdana" w:cs="Verdana"/>
          <w:sz w:val="18"/>
          <w:szCs w:val="18"/>
          <w:lang w:val="en-US"/>
        </w:rPr>
        <w:t>1. Data Localization Requirements: Belarus has implemented regulations that require companies operating within the country to store data related to Belarusian citizens and businesses on domestic servers. This law aims to improve data security and ensure government oversight, focusing primarily on the processing and storage of personal data, rather than mandating the hosting of all websites within Belarus.</w:t>
      </w:r>
    </w:p>
    <w:p w14:paraId="587E00B0" w14:textId="77777777" w:rsidR="00F0396D" w:rsidRPr="00D17D40" w:rsidRDefault="00F0396D">
      <w:pPr>
        <w:spacing w:line="276" w:lineRule="auto"/>
        <w:jc w:val="both"/>
        <w:rPr>
          <w:rFonts w:ascii="Verdana" w:eastAsia="Verdana" w:hAnsi="Verdana" w:cs="Verdana"/>
          <w:sz w:val="18"/>
          <w:szCs w:val="18"/>
          <w:lang w:val="en-US"/>
        </w:rPr>
      </w:pPr>
    </w:p>
    <w:p w14:paraId="74ED37E7" w14:textId="77777777" w:rsidR="00F0396D" w:rsidRPr="00D17D40" w:rsidRDefault="00D17D40">
      <w:pPr>
        <w:spacing w:line="276" w:lineRule="auto"/>
        <w:jc w:val="both"/>
        <w:rPr>
          <w:rFonts w:ascii="Verdana" w:eastAsia="Verdana" w:hAnsi="Verdana" w:cs="Verdana"/>
          <w:sz w:val="18"/>
          <w:szCs w:val="18"/>
          <w:lang w:val="en-US"/>
        </w:rPr>
      </w:pPr>
      <w:r w:rsidRPr="00D17D40">
        <w:rPr>
          <w:rFonts w:ascii="Verdana" w:eastAsia="Verdana" w:hAnsi="Verdana" w:cs="Verdana"/>
          <w:sz w:val="18"/>
          <w:szCs w:val="18"/>
          <w:lang w:val="en-US"/>
        </w:rPr>
        <w:t>2. Regulation of Foreign E-Commerce Imports: In alignment with amendments to the Treaty on the Customs Code of the Eurasian Economic Union (EAEU), Belarus has established specific procedures and conditions for importing goods purchased through foreign e-commerce platforms. These regulations address aspects such as customs declaration, temporary storage, and the application of customs duties, aiming to streamline cross-border e-commerce while ensuring compliance with national and EAEU standards.</w:t>
      </w:r>
    </w:p>
    <w:p w14:paraId="4B867C33" w14:textId="77777777" w:rsidR="00F0396D" w:rsidRPr="00D17D40" w:rsidRDefault="00F0396D">
      <w:pPr>
        <w:spacing w:line="276" w:lineRule="auto"/>
        <w:jc w:val="both"/>
        <w:rPr>
          <w:rFonts w:ascii="Verdana" w:eastAsia="Verdana" w:hAnsi="Verdana" w:cs="Verdana"/>
          <w:sz w:val="18"/>
          <w:szCs w:val="18"/>
          <w:lang w:val="en-US"/>
        </w:rPr>
      </w:pPr>
    </w:p>
    <w:p w14:paraId="01577DEF" w14:textId="77777777" w:rsidR="00F0396D" w:rsidRPr="00D17D40" w:rsidRDefault="00D17D40">
      <w:pPr>
        <w:spacing w:line="276" w:lineRule="auto"/>
        <w:jc w:val="both"/>
        <w:rPr>
          <w:rFonts w:ascii="Verdana" w:eastAsia="Verdana" w:hAnsi="Verdana" w:cs="Verdana"/>
          <w:sz w:val="18"/>
          <w:szCs w:val="18"/>
          <w:lang w:val="en-US"/>
        </w:rPr>
      </w:pPr>
      <w:r w:rsidRPr="00D17D40">
        <w:rPr>
          <w:rFonts w:ascii="Verdana" w:eastAsia="Verdana" w:hAnsi="Verdana" w:cs="Verdana"/>
          <w:sz w:val="18"/>
          <w:szCs w:val="18"/>
          <w:lang w:val="en-US"/>
        </w:rPr>
        <w:t xml:space="preserve">3. Legalization of Cryptocurrencies and </w:t>
      </w:r>
      <w:proofErr w:type="spellStart"/>
      <w:r w:rsidRPr="00D17D40">
        <w:rPr>
          <w:rFonts w:ascii="Verdana" w:eastAsia="Verdana" w:hAnsi="Verdana" w:cs="Verdana"/>
          <w:sz w:val="18"/>
          <w:szCs w:val="18"/>
          <w:lang w:val="en-US"/>
        </w:rPr>
        <w:t>Blockchain</w:t>
      </w:r>
      <w:proofErr w:type="spellEnd"/>
      <w:r w:rsidRPr="00D17D40">
        <w:rPr>
          <w:rFonts w:ascii="Verdana" w:eastAsia="Verdana" w:hAnsi="Verdana" w:cs="Verdana"/>
          <w:sz w:val="18"/>
          <w:szCs w:val="18"/>
          <w:lang w:val="en-US"/>
        </w:rPr>
        <w:t xml:space="preserve"> Technologies: Through Presidential Decree No. 8 "On the Development of Digital Economy," Belarus has created a legal framework for the circulation of digital currencies and tokens based on </w:t>
      </w:r>
      <w:proofErr w:type="spellStart"/>
      <w:r w:rsidRPr="00D17D40">
        <w:rPr>
          <w:rFonts w:ascii="Verdana" w:eastAsia="Verdana" w:hAnsi="Verdana" w:cs="Verdana"/>
          <w:sz w:val="18"/>
          <w:szCs w:val="18"/>
          <w:lang w:val="en-US"/>
        </w:rPr>
        <w:t>blockchain</w:t>
      </w:r>
      <w:proofErr w:type="spellEnd"/>
      <w:r w:rsidRPr="00D17D40">
        <w:rPr>
          <w:rFonts w:ascii="Verdana" w:eastAsia="Verdana" w:hAnsi="Verdana" w:cs="Verdana"/>
          <w:sz w:val="18"/>
          <w:szCs w:val="18"/>
          <w:lang w:val="en-US"/>
        </w:rPr>
        <w:t xml:space="preserve"> technology. This decree allows High-Tech Park (HTP) resident companies to offer services related to cryptocurrency exchanges and Initial Coin Offerings (ICOs). It also permits individuals to engage in mining activities, own tokens, and conduct transactions involving digital currencies, thereby fostering innovation in the digital economy sector.</w:t>
      </w:r>
    </w:p>
    <w:p w14:paraId="1486DF4B" w14:textId="77777777" w:rsidR="00F0396D" w:rsidRPr="00D17D40" w:rsidRDefault="00F0396D">
      <w:pPr>
        <w:pBdr>
          <w:top w:val="nil"/>
          <w:left w:val="nil"/>
          <w:bottom w:val="nil"/>
          <w:right w:val="nil"/>
          <w:between w:val="nil"/>
        </w:pBdr>
        <w:spacing w:line="276" w:lineRule="auto"/>
        <w:jc w:val="both"/>
        <w:rPr>
          <w:rFonts w:ascii="Verdana" w:eastAsia="Verdana" w:hAnsi="Verdana" w:cs="Verdana"/>
          <w:sz w:val="18"/>
          <w:szCs w:val="18"/>
          <w:lang w:val="en-US"/>
        </w:rPr>
      </w:pPr>
    </w:p>
    <w:p w14:paraId="1530ECD5" w14:textId="77777777" w:rsidR="00F0396D" w:rsidRPr="00D17D40" w:rsidRDefault="00F0396D">
      <w:pPr>
        <w:pBdr>
          <w:top w:val="nil"/>
          <w:left w:val="nil"/>
          <w:bottom w:val="nil"/>
          <w:right w:val="nil"/>
          <w:between w:val="nil"/>
        </w:pBdr>
        <w:spacing w:line="276" w:lineRule="auto"/>
        <w:jc w:val="both"/>
        <w:rPr>
          <w:rFonts w:ascii="Verdana" w:eastAsia="Verdana" w:hAnsi="Verdana" w:cs="Verdana"/>
          <w:sz w:val="18"/>
          <w:szCs w:val="18"/>
          <w:lang w:val="en-US"/>
        </w:rPr>
      </w:pPr>
    </w:p>
    <w:p w14:paraId="10FA6948" w14:textId="77777777" w:rsidR="00F0396D" w:rsidRPr="00D17D40" w:rsidRDefault="00F0396D">
      <w:pPr>
        <w:pBdr>
          <w:top w:val="nil"/>
          <w:left w:val="nil"/>
          <w:bottom w:val="nil"/>
          <w:right w:val="nil"/>
          <w:between w:val="nil"/>
        </w:pBdr>
        <w:spacing w:line="276" w:lineRule="auto"/>
        <w:jc w:val="both"/>
        <w:rPr>
          <w:rFonts w:ascii="Verdana" w:eastAsia="Verdana" w:hAnsi="Verdana" w:cs="Verdana"/>
          <w:sz w:val="18"/>
          <w:szCs w:val="18"/>
          <w:lang w:val="en-US"/>
        </w:rPr>
      </w:pPr>
    </w:p>
    <w:p w14:paraId="71A5AC55" w14:textId="77777777" w:rsidR="00F0396D" w:rsidRPr="00D17D40" w:rsidRDefault="00F0396D">
      <w:pPr>
        <w:pBdr>
          <w:top w:val="nil"/>
          <w:left w:val="nil"/>
          <w:bottom w:val="nil"/>
          <w:right w:val="nil"/>
          <w:between w:val="nil"/>
        </w:pBdr>
        <w:spacing w:line="276" w:lineRule="auto"/>
        <w:jc w:val="both"/>
        <w:rPr>
          <w:rFonts w:ascii="Verdana" w:eastAsia="Verdana" w:hAnsi="Verdana" w:cs="Verdana"/>
          <w:sz w:val="18"/>
          <w:szCs w:val="18"/>
          <w:lang w:val="en-US"/>
        </w:rPr>
      </w:pPr>
    </w:p>
    <w:p w14:paraId="7BD131C6" w14:textId="77777777" w:rsidR="00F0396D" w:rsidRPr="00D17D40" w:rsidRDefault="00F0396D">
      <w:pPr>
        <w:jc w:val="both"/>
        <w:rPr>
          <w:sz w:val="18"/>
          <w:szCs w:val="18"/>
          <w:lang w:val="en-US"/>
        </w:rPr>
      </w:pPr>
    </w:p>
    <w:sectPr w:rsidR="00F0396D" w:rsidRPr="00D17D40">
      <w:pgSz w:w="11909" w:h="16834"/>
      <w:pgMar w:top="1133" w:right="1700" w:bottom="1133"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1523F"/>
    <w:multiLevelType w:val="multilevel"/>
    <w:tmpl w:val="E53CF3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DD80E34"/>
    <w:multiLevelType w:val="multilevel"/>
    <w:tmpl w:val="4C782E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62E6293"/>
    <w:multiLevelType w:val="multilevel"/>
    <w:tmpl w:val="F93C2B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854569A"/>
    <w:multiLevelType w:val="multilevel"/>
    <w:tmpl w:val="22208A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21164D7"/>
    <w:multiLevelType w:val="multilevel"/>
    <w:tmpl w:val="965A8E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2AF63AC"/>
    <w:multiLevelType w:val="multilevel"/>
    <w:tmpl w:val="185E30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96D"/>
    <w:rsid w:val="001820CE"/>
    <w:rsid w:val="00230C71"/>
    <w:rsid w:val="00251A5A"/>
    <w:rsid w:val="00261BDC"/>
    <w:rsid w:val="002F29B8"/>
    <w:rsid w:val="0067212C"/>
    <w:rsid w:val="00682913"/>
    <w:rsid w:val="008917D2"/>
    <w:rsid w:val="00935D53"/>
    <w:rsid w:val="0096766A"/>
    <w:rsid w:val="00A039FB"/>
    <w:rsid w:val="00A846E6"/>
    <w:rsid w:val="00B25CCD"/>
    <w:rsid w:val="00B4209D"/>
    <w:rsid w:val="00C84849"/>
    <w:rsid w:val="00C9463D"/>
    <w:rsid w:val="00C9717C"/>
    <w:rsid w:val="00CD2DFE"/>
    <w:rsid w:val="00D17D40"/>
    <w:rsid w:val="00F039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78B0F"/>
  <w15:docId w15:val="{50B26C3C-ED0F-4AE6-929B-5D513BA07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spacing w:before="480" w:line="276" w:lineRule="auto"/>
      <w:ind w:left="432" w:hanging="432"/>
      <w:outlineLvl w:val="0"/>
    </w:pPr>
    <w:rPr>
      <w:rFonts w:ascii="Cambria" w:eastAsia="Cambria" w:hAnsi="Cambria" w:cs="Cambria"/>
      <w:b/>
      <w:color w:val="365F91"/>
      <w:sz w:val="28"/>
      <w:szCs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spacing w:before="28" w:after="28"/>
      <w:ind w:left="720" w:hanging="720"/>
      <w:outlineLvl w:val="2"/>
    </w:pPr>
    <w:rPr>
      <w:b/>
      <w:color w:val="000000"/>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outlineLvl w:val="5"/>
    </w:pPr>
    <w:rPr>
      <w:rFonts w:ascii="Cambria" w:eastAsia="Cambria" w:hAnsi="Cambria" w:cs="Cambria"/>
      <w: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character" w:styleId="af1">
    <w:name w:val="annotation reference"/>
    <w:basedOn w:val="a0"/>
    <w:uiPriority w:val="99"/>
    <w:semiHidden/>
    <w:unhideWhenUsed/>
    <w:rsid w:val="00C84849"/>
    <w:rPr>
      <w:sz w:val="16"/>
      <w:szCs w:val="16"/>
    </w:rPr>
  </w:style>
  <w:style w:type="paragraph" w:styleId="af2">
    <w:name w:val="annotation text"/>
    <w:basedOn w:val="a"/>
    <w:link w:val="af3"/>
    <w:uiPriority w:val="99"/>
    <w:semiHidden/>
    <w:unhideWhenUsed/>
    <w:rsid w:val="00C84849"/>
  </w:style>
  <w:style w:type="character" w:customStyle="1" w:styleId="af3">
    <w:name w:val="Текст примечания Знак"/>
    <w:basedOn w:val="a0"/>
    <w:link w:val="af2"/>
    <w:uiPriority w:val="99"/>
    <w:semiHidden/>
    <w:rsid w:val="00C84849"/>
  </w:style>
  <w:style w:type="paragraph" w:styleId="af4">
    <w:name w:val="annotation subject"/>
    <w:basedOn w:val="af2"/>
    <w:next w:val="af2"/>
    <w:link w:val="af5"/>
    <w:uiPriority w:val="99"/>
    <w:semiHidden/>
    <w:unhideWhenUsed/>
    <w:rsid w:val="00C84849"/>
    <w:rPr>
      <w:b/>
      <w:bCs/>
    </w:rPr>
  </w:style>
  <w:style w:type="character" w:customStyle="1" w:styleId="af5">
    <w:name w:val="Тема примечания Знак"/>
    <w:basedOn w:val="af3"/>
    <w:link w:val="af4"/>
    <w:uiPriority w:val="99"/>
    <w:semiHidden/>
    <w:rsid w:val="00C84849"/>
    <w:rPr>
      <w:b/>
      <w:bCs/>
    </w:rPr>
  </w:style>
  <w:style w:type="paragraph" w:styleId="af6">
    <w:name w:val="Balloon Text"/>
    <w:basedOn w:val="a"/>
    <w:link w:val="af7"/>
    <w:uiPriority w:val="99"/>
    <w:semiHidden/>
    <w:unhideWhenUsed/>
    <w:rsid w:val="00C84849"/>
    <w:rPr>
      <w:rFonts w:ascii="Segoe UI" w:hAnsi="Segoe UI" w:cs="Segoe UI"/>
      <w:sz w:val="18"/>
      <w:szCs w:val="18"/>
    </w:rPr>
  </w:style>
  <w:style w:type="character" w:customStyle="1" w:styleId="af7">
    <w:name w:val="Текст выноски Знак"/>
    <w:basedOn w:val="a0"/>
    <w:link w:val="af6"/>
    <w:uiPriority w:val="99"/>
    <w:semiHidden/>
    <w:rsid w:val="00C84849"/>
    <w:rPr>
      <w:rFonts w:ascii="Segoe UI" w:hAnsi="Segoe UI" w:cs="Segoe UI"/>
      <w:sz w:val="18"/>
      <w:szCs w:val="18"/>
    </w:rPr>
  </w:style>
  <w:style w:type="paragraph" w:customStyle="1" w:styleId="pj">
    <w:name w:val="pj"/>
    <w:basedOn w:val="a"/>
    <w:rsid w:val="00C84849"/>
    <w:pPr>
      <w:spacing w:before="100" w:beforeAutospacing="1" w:after="100" w:afterAutospacing="1"/>
    </w:pPr>
    <w:rPr>
      <w:sz w:val="24"/>
      <w:szCs w:val="24"/>
      <w:lang w:val="ru-RU"/>
    </w:rPr>
  </w:style>
  <w:style w:type="character" w:customStyle="1" w:styleId="s1">
    <w:name w:val="s1"/>
    <w:basedOn w:val="a0"/>
    <w:rsid w:val="00C84849"/>
  </w:style>
  <w:style w:type="character" w:customStyle="1" w:styleId="s0">
    <w:name w:val="s0"/>
    <w:basedOn w:val="a0"/>
    <w:rsid w:val="00C848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899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citral.un.org/sites/uncitral.un.org/files/media-documents/uncitral/en/mletr_ebook_e.pdf" TargetMode="External"/><Relationship Id="rId3" Type="http://schemas.openxmlformats.org/officeDocument/2006/relationships/settings" Target="settings.xml"/><Relationship Id="rId7" Type="http://schemas.openxmlformats.org/officeDocument/2006/relationships/hyperlink" Target="https://uncitral.un.org/sites/uncitral.un.org/files/media-documents/uncitral/en/06-57452_ebook.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ncitral.un.org/sites/uncitral.un.org/files/media-documents/uncitral/en/ml-elecsig-e.pdf" TargetMode="External"/><Relationship Id="rId11" Type="http://schemas.openxmlformats.org/officeDocument/2006/relationships/fontTable" Target="fontTable.xml"/><Relationship Id="rId5" Type="http://schemas.openxmlformats.org/officeDocument/2006/relationships/hyperlink" Target="https://uncitral.un.org/sites/uncitral.un.org/files/media-documents/uncitral/en/19-04970_ebook.pdf" TargetMode="External"/><Relationship Id="rId10" Type="http://schemas.openxmlformats.org/officeDocument/2006/relationships/hyperlink" Target="https://uncitral.un.org/sites/uncitral.un.org/files/mlac_en.pdf" TargetMode="External"/><Relationship Id="rId4" Type="http://schemas.openxmlformats.org/officeDocument/2006/relationships/webSettings" Target="webSettings.xml"/><Relationship Id="rId9" Type="http://schemas.openxmlformats.org/officeDocument/2006/relationships/hyperlink" Target="https://uncitral.un.org/sites/uncitral.un.org/files/media-documents/uncitral/en/mlit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TotalTime>
  <Pages>14</Pages>
  <Words>4198</Words>
  <Characters>23932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НИУ ВЭШ</Company>
  <LinksUpToDate>false</LinksUpToDate>
  <CharactersWithSpaces>28074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Dmitrik</dc:creator>
  <cp:lastModifiedBy>Nikolay Dmitrik</cp:lastModifiedBy>
  <cp:revision>16</cp:revision>
  <dcterms:created xsi:type="dcterms:W3CDTF">2025-03-11T11:40:00Z</dcterms:created>
  <dcterms:modified xsi:type="dcterms:W3CDTF">2025-03-18T13:41:00Z</dcterms:modified>
</cp:coreProperties>
</file>